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EF485C" w14:textId="77777777" w:rsidR="00AC0310" w:rsidRDefault="00AC0310" w:rsidP="00DB530A">
      <w:pPr>
        <w:pStyle w:val="Title"/>
        <w:spacing w:line="276" w:lineRule="auto"/>
        <w:rPr>
          <w:rFonts w:ascii="Arial" w:eastAsia="Times New Roman" w:hAnsi="Arial" w:cs="Arial"/>
          <w:spacing w:val="0"/>
          <w:kern w:val="0"/>
          <w:sz w:val="24"/>
          <w:szCs w:val="22"/>
          <w:lang w:val="en-GB" w:eastAsia="en-GB"/>
        </w:rPr>
      </w:pPr>
      <w:bookmarkStart w:id="0" w:name="_Hlk217245374"/>
    </w:p>
    <w:p w14:paraId="3DA651F7" w14:textId="3C3AEEFE" w:rsidR="00745E22" w:rsidRPr="00DB530A" w:rsidRDefault="00745E22" w:rsidP="00DB530A">
      <w:pPr>
        <w:pStyle w:val="Title"/>
        <w:spacing w:line="276" w:lineRule="auto"/>
        <w:rPr>
          <w:rFonts w:ascii="Arial" w:eastAsia="Times New Roman" w:hAnsi="Arial" w:cs="Arial"/>
          <w:spacing w:val="0"/>
          <w:kern w:val="0"/>
          <w:sz w:val="24"/>
          <w:szCs w:val="22"/>
          <w:lang w:val="en-GB" w:eastAsia="en-GB"/>
        </w:rPr>
      </w:pPr>
      <w:r w:rsidRPr="00DB530A">
        <w:rPr>
          <w:rFonts w:ascii="Arial" w:eastAsia="Times New Roman" w:hAnsi="Arial" w:cs="Arial"/>
          <w:spacing w:val="0"/>
          <w:kern w:val="0"/>
          <w:sz w:val="24"/>
          <w:szCs w:val="22"/>
          <w:lang w:val="en-GB" w:eastAsia="en-GB"/>
        </w:rPr>
        <w:t>Terms of Reference (</w:t>
      </w:r>
      <w:proofErr w:type="spellStart"/>
      <w:r w:rsidRPr="00DB530A">
        <w:rPr>
          <w:rFonts w:ascii="Arial" w:eastAsia="Times New Roman" w:hAnsi="Arial" w:cs="Arial"/>
          <w:spacing w:val="0"/>
          <w:kern w:val="0"/>
          <w:sz w:val="24"/>
          <w:szCs w:val="22"/>
          <w:lang w:val="en-GB" w:eastAsia="en-GB"/>
        </w:rPr>
        <w:t>ToR</w:t>
      </w:r>
      <w:proofErr w:type="spellEnd"/>
      <w:r w:rsidRPr="00DB530A">
        <w:rPr>
          <w:rFonts w:ascii="Arial" w:eastAsia="Times New Roman" w:hAnsi="Arial" w:cs="Arial"/>
          <w:spacing w:val="0"/>
          <w:kern w:val="0"/>
          <w:sz w:val="24"/>
          <w:szCs w:val="22"/>
          <w:lang w:val="en-GB" w:eastAsia="en-GB"/>
        </w:rPr>
        <w:t>)</w:t>
      </w:r>
      <w:bookmarkStart w:id="1" w:name="_Hlk115603443"/>
      <w:r w:rsidR="00DB530A" w:rsidRPr="00DB530A">
        <w:rPr>
          <w:rFonts w:ascii="Arial" w:eastAsia="Times New Roman" w:hAnsi="Arial" w:cs="Arial"/>
          <w:spacing w:val="0"/>
          <w:kern w:val="0"/>
          <w:sz w:val="24"/>
          <w:szCs w:val="22"/>
          <w:lang w:val="en-GB" w:eastAsia="en-GB"/>
        </w:rPr>
        <w:t xml:space="preserve">: Hiring a consultant for </w:t>
      </w:r>
      <w:r w:rsidR="005B5CF5" w:rsidRPr="00DB530A">
        <w:rPr>
          <w:rFonts w:ascii="Arial" w:eastAsia="Times New Roman" w:hAnsi="Arial" w:cs="Arial"/>
          <w:spacing w:val="0"/>
          <w:kern w:val="0"/>
          <w:sz w:val="24"/>
          <w:szCs w:val="22"/>
          <w:lang w:val="en-GB" w:eastAsia="en-GB"/>
        </w:rPr>
        <w:t xml:space="preserve">Feasibility Study: </w:t>
      </w:r>
      <w:bookmarkEnd w:id="1"/>
      <w:r w:rsidR="00A85253" w:rsidRPr="00DB530A">
        <w:rPr>
          <w:rFonts w:ascii="Arial" w:eastAsia="Times New Roman" w:hAnsi="Arial" w:cs="Arial"/>
          <w:spacing w:val="0"/>
          <w:kern w:val="0"/>
          <w:sz w:val="24"/>
          <w:szCs w:val="22"/>
          <w:lang w:val="en-GB" w:eastAsia="en-GB"/>
        </w:rPr>
        <w:t xml:space="preserve">Availability of </w:t>
      </w:r>
      <w:r w:rsidR="005B5CF5" w:rsidRPr="00DB530A">
        <w:rPr>
          <w:rFonts w:ascii="Arial" w:eastAsia="Times New Roman" w:hAnsi="Arial" w:cs="Arial"/>
          <w:spacing w:val="0"/>
          <w:kern w:val="0"/>
          <w:sz w:val="24"/>
          <w:szCs w:val="22"/>
          <w:lang w:val="en-GB" w:eastAsia="en-GB"/>
        </w:rPr>
        <w:t xml:space="preserve">TVET </w:t>
      </w:r>
      <w:r w:rsidR="006657BD" w:rsidRPr="00DB530A">
        <w:rPr>
          <w:rFonts w:ascii="Arial" w:eastAsia="Times New Roman" w:hAnsi="Arial" w:cs="Arial"/>
          <w:spacing w:val="0"/>
          <w:kern w:val="0"/>
          <w:sz w:val="24"/>
          <w:szCs w:val="22"/>
          <w:lang w:val="en-GB" w:eastAsia="en-GB"/>
        </w:rPr>
        <w:t xml:space="preserve">opportunities </w:t>
      </w:r>
      <w:r w:rsidR="005B5CF5" w:rsidRPr="00DB530A">
        <w:rPr>
          <w:rFonts w:ascii="Arial" w:eastAsia="Times New Roman" w:hAnsi="Arial" w:cs="Arial"/>
          <w:spacing w:val="0"/>
          <w:kern w:val="0"/>
          <w:sz w:val="24"/>
          <w:szCs w:val="22"/>
          <w:lang w:val="en-GB" w:eastAsia="en-GB"/>
        </w:rPr>
        <w:t>in Bangladesh</w:t>
      </w:r>
      <w:r w:rsidR="002E34DC" w:rsidRPr="00DB530A">
        <w:rPr>
          <w:rFonts w:ascii="Arial" w:eastAsia="Times New Roman" w:hAnsi="Arial" w:cs="Arial"/>
          <w:spacing w:val="0"/>
          <w:kern w:val="0"/>
          <w:sz w:val="24"/>
          <w:szCs w:val="22"/>
          <w:lang w:val="en-GB" w:eastAsia="en-GB"/>
        </w:rPr>
        <w:t xml:space="preserve"> </w:t>
      </w:r>
      <w:r w:rsidR="00DB530A" w:rsidRPr="00DB530A">
        <w:rPr>
          <w:rFonts w:ascii="Arial" w:eastAsia="Times New Roman" w:hAnsi="Arial" w:cs="Arial"/>
          <w:spacing w:val="0"/>
          <w:kern w:val="0"/>
          <w:sz w:val="24"/>
          <w:szCs w:val="22"/>
          <w:lang w:val="en-GB" w:eastAsia="en-GB"/>
        </w:rPr>
        <w:t>S</w:t>
      </w:r>
      <w:r w:rsidR="002E34DC" w:rsidRPr="00DB530A">
        <w:rPr>
          <w:rFonts w:ascii="Arial" w:eastAsia="Times New Roman" w:hAnsi="Arial" w:cs="Arial"/>
          <w:spacing w:val="0"/>
          <w:kern w:val="0"/>
          <w:sz w:val="24"/>
          <w:szCs w:val="22"/>
          <w:lang w:val="en-GB" w:eastAsia="en-GB"/>
        </w:rPr>
        <w:t xml:space="preserve">afe Digital Space for Girls and Youth (SDSGY) </w:t>
      </w:r>
      <w:r w:rsidR="005B5CF5" w:rsidRPr="00DB530A">
        <w:rPr>
          <w:rFonts w:ascii="Arial" w:eastAsia="Times New Roman" w:hAnsi="Arial" w:cs="Arial"/>
          <w:spacing w:val="0"/>
          <w:kern w:val="0"/>
          <w:sz w:val="24"/>
          <w:szCs w:val="22"/>
          <w:lang w:val="en-GB" w:eastAsia="en-GB"/>
        </w:rPr>
        <w:t>P</w:t>
      </w:r>
      <w:r w:rsidR="002E34DC" w:rsidRPr="00DB530A">
        <w:rPr>
          <w:rFonts w:ascii="Arial" w:eastAsia="Times New Roman" w:hAnsi="Arial" w:cs="Arial"/>
          <w:spacing w:val="0"/>
          <w:kern w:val="0"/>
          <w:sz w:val="24"/>
          <w:szCs w:val="22"/>
          <w:lang w:val="en-GB" w:eastAsia="en-GB"/>
        </w:rPr>
        <w:t>roject</w:t>
      </w:r>
    </w:p>
    <w:p w14:paraId="307B30FA" w14:textId="411C5E6B" w:rsidR="000345D9" w:rsidRPr="00574795" w:rsidRDefault="000345D9" w:rsidP="00350715">
      <w:pPr>
        <w:spacing w:after="0" w:line="276" w:lineRule="auto"/>
        <w:jc w:val="both"/>
        <w:outlineLvl w:val="2"/>
        <w:rPr>
          <w:rFonts w:ascii="Arial" w:eastAsia="Times New Roman" w:hAnsi="Arial" w:cs="Arial"/>
          <w:b/>
          <w:bCs/>
          <w:color w:val="0070C0"/>
        </w:rPr>
      </w:pPr>
    </w:p>
    <w:p w14:paraId="58330164" w14:textId="77777777" w:rsidR="0057478A" w:rsidRPr="00574795" w:rsidRDefault="0057478A" w:rsidP="00DF2E07">
      <w:pPr>
        <w:pStyle w:val="Heading1"/>
        <w:keepLines w:val="0"/>
        <w:numPr>
          <w:ilvl w:val="0"/>
          <w:numId w:val="3"/>
        </w:numPr>
        <w:spacing w:before="0" w:line="276" w:lineRule="auto"/>
        <w:ind w:left="360"/>
        <w:jc w:val="both"/>
        <w:rPr>
          <w:rFonts w:ascii="Arial" w:hAnsi="Arial" w:cs="Arial"/>
          <w:b/>
          <w:bCs/>
          <w:color w:val="0070C0"/>
          <w:sz w:val="22"/>
          <w:szCs w:val="22"/>
        </w:rPr>
      </w:pPr>
      <w:bookmarkStart w:id="2" w:name="_Toc72260975"/>
      <w:r w:rsidRPr="00574795">
        <w:rPr>
          <w:rFonts w:ascii="Arial" w:hAnsi="Arial" w:cs="Arial"/>
          <w:b/>
          <w:bCs/>
          <w:color w:val="0070C0"/>
          <w:sz w:val="22"/>
          <w:szCs w:val="22"/>
        </w:rPr>
        <w:t>About Plan International</w:t>
      </w:r>
      <w:bookmarkEnd w:id="2"/>
      <w:r w:rsidRPr="00574795">
        <w:rPr>
          <w:rFonts w:ascii="Arial" w:hAnsi="Arial" w:cs="Arial"/>
          <w:b/>
          <w:bCs/>
          <w:color w:val="0070C0"/>
          <w:sz w:val="22"/>
          <w:szCs w:val="22"/>
        </w:rPr>
        <w:t xml:space="preserve"> Bangladesh &amp; Grameenphone: </w:t>
      </w:r>
    </w:p>
    <w:p w14:paraId="52BCA8E0" w14:textId="31D044A9" w:rsidR="0057478A" w:rsidRPr="00574795" w:rsidRDefault="0057478A" w:rsidP="00350715">
      <w:pPr>
        <w:pStyle w:val="Heading1"/>
        <w:keepLines w:val="0"/>
        <w:spacing w:before="0" w:line="276" w:lineRule="auto"/>
        <w:jc w:val="both"/>
        <w:rPr>
          <w:rFonts w:ascii="Arial" w:eastAsia="Times New Roman" w:hAnsi="Arial" w:cs="Arial"/>
          <w:color w:val="auto"/>
          <w:sz w:val="22"/>
          <w:szCs w:val="22"/>
        </w:rPr>
      </w:pPr>
      <w:r w:rsidRPr="00574795">
        <w:rPr>
          <w:rFonts w:ascii="Arial" w:eastAsia="Times New Roman" w:hAnsi="Arial" w:cs="Arial"/>
          <w:color w:val="auto"/>
          <w:sz w:val="22"/>
          <w:szCs w:val="22"/>
        </w:rPr>
        <w:t xml:space="preserve">Plan International is an independent development and humanitarian </w:t>
      </w:r>
      <w:proofErr w:type="spellStart"/>
      <w:r w:rsidRPr="00574795">
        <w:rPr>
          <w:rFonts w:ascii="Arial" w:eastAsia="Times New Roman" w:hAnsi="Arial" w:cs="Arial"/>
          <w:color w:val="auto"/>
          <w:sz w:val="22"/>
          <w:szCs w:val="22"/>
        </w:rPr>
        <w:t>organisation</w:t>
      </w:r>
      <w:proofErr w:type="spellEnd"/>
      <w:r w:rsidRPr="00574795">
        <w:rPr>
          <w:rFonts w:ascii="Arial" w:eastAsia="Times New Roman" w:hAnsi="Arial" w:cs="Arial"/>
          <w:color w:val="auto"/>
          <w:sz w:val="22"/>
          <w:szCs w:val="22"/>
        </w:rPr>
        <w:t xml:space="preserve"> dedicated to advancing children’s rights and promoting equality for girls. Active in Bangladesh since 1993, the </w:t>
      </w:r>
      <w:r w:rsidR="001E6715" w:rsidRPr="00574795">
        <w:rPr>
          <w:rFonts w:ascii="Arial" w:eastAsia="Times New Roman" w:hAnsi="Arial" w:cs="Arial"/>
          <w:color w:val="auto"/>
          <w:sz w:val="22"/>
          <w:szCs w:val="22"/>
        </w:rPr>
        <w:t>organization</w:t>
      </w:r>
      <w:r w:rsidRPr="00574795">
        <w:rPr>
          <w:rFonts w:ascii="Arial" w:eastAsia="Times New Roman" w:hAnsi="Arial" w:cs="Arial"/>
          <w:color w:val="auto"/>
          <w:sz w:val="22"/>
          <w:szCs w:val="22"/>
        </w:rPr>
        <w:t xml:space="preserve"> works to empower girls and young women so they can live free from violence, claim their sexual and reproductive health and rights, and access decent work opportunities. With its country office in Dhaka, Plan International Bangladesh operates </w:t>
      </w:r>
      <w:proofErr w:type="spellStart"/>
      <w:r w:rsidRPr="00574795">
        <w:rPr>
          <w:rFonts w:ascii="Arial" w:eastAsia="Times New Roman" w:hAnsi="Arial" w:cs="Arial"/>
          <w:color w:val="auto"/>
          <w:sz w:val="22"/>
          <w:szCs w:val="22"/>
        </w:rPr>
        <w:t>programmes</w:t>
      </w:r>
      <w:proofErr w:type="spellEnd"/>
      <w:r w:rsidRPr="00574795">
        <w:rPr>
          <w:rFonts w:ascii="Arial" w:eastAsia="Times New Roman" w:hAnsi="Arial" w:cs="Arial"/>
          <w:color w:val="auto"/>
          <w:sz w:val="22"/>
          <w:szCs w:val="22"/>
        </w:rPr>
        <w:t xml:space="preserve"> across Dhaka, Rangpur, </w:t>
      </w:r>
      <w:proofErr w:type="spellStart"/>
      <w:r w:rsidRPr="00574795">
        <w:rPr>
          <w:rFonts w:ascii="Arial" w:eastAsia="Times New Roman" w:hAnsi="Arial" w:cs="Arial"/>
          <w:color w:val="auto"/>
          <w:sz w:val="22"/>
          <w:szCs w:val="22"/>
        </w:rPr>
        <w:t>Barishal</w:t>
      </w:r>
      <w:proofErr w:type="spellEnd"/>
      <w:r w:rsidRPr="00574795">
        <w:rPr>
          <w:rFonts w:ascii="Arial" w:eastAsia="Times New Roman" w:hAnsi="Arial" w:cs="Arial"/>
          <w:color w:val="auto"/>
          <w:sz w:val="22"/>
          <w:szCs w:val="22"/>
        </w:rPr>
        <w:t xml:space="preserve"> and </w:t>
      </w:r>
      <w:proofErr w:type="spellStart"/>
      <w:r w:rsidRPr="00574795">
        <w:rPr>
          <w:rFonts w:ascii="Arial" w:eastAsia="Times New Roman" w:hAnsi="Arial" w:cs="Arial"/>
          <w:color w:val="auto"/>
          <w:sz w:val="22"/>
          <w:szCs w:val="22"/>
        </w:rPr>
        <w:t>Chattogram</w:t>
      </w:r>
      <w:proofErr w:type="spellEnd"/>
      <w:r w:rsidRPr="00574795">
        <w:rPr>
          <w:rFonts w:ascii="Arial" w:eastAsia="Times New Roman" w:hAnsi="Arial" w:cs="Arial"/>
          <w:color w:val="auto"/>
          <w:sz w:val="22"/>
          <w:szCs w:val="22"/>
        </w:rPr>
        <w:t xml:space="preserve"> divisions, and has maintained a strong presence in Cox’s Bazar since 2017.</w:t>
      </w:r>
    </w:p>
    <w:p w14:paraId="1DE6D134" w14:textId="77777777" w:rsidR="00DF1B1D" w:rsidRPr="00AC0310" w:rsidRDefault="00DF1B1D" w:rsidP="00350715">
      <w:pPr>
        <w:spacing w:after="0" w:line="276" w:lineRule="auto"/>
        <w:rPr>
          <w:rFonts w:ascii="Arial" w:hAnsi="Arial" w:cs="Arial"/>
          <w:sz w:val="12"/>
        </w:rPr>
      </w:pPr>
    </w:p>
    <w:p w14:paraId="67FE14C1" w14:textId="0B1DB11F" w:rsidR="0057478A" w:rsidRPr="00574795" w:rsidRDefault="0057478A" w:rsidP="00350715">
      <w:pPr>
        <w:pStyle w:val="Heading1"/>
        <w:keepLines w:val="0"/>
        <w:spacing w:before="0" w:line="276" w:lineRule="auto"/>
        <w:jc w:val="both"/>
        <w:rPr>
          <w:rFonts w:ascii="Arial" w:eastAsia="Times New Roman" w:hAnsi="Arial" w:cs="Arial"/>
          <w:color w:val="auto"/>
          <w:sz w:val="22"/>
          <w:szCs w:val="22"/>
        </w:rPr>
      </w:pPr>
      <w:r w:rsidRPr="00574795">
        <w:rPr>
          <w:rFonts w:ascii="Arial" w:eastAsia="Times New Roman" w:hAnsi="Arial" w:cs="Arial"/>
          <w:color w:val="auto"/>
          <w:sz w:val="22"/>
          <w:szCs w:val="22"/>
        </w:rPr>
        <w:t xml:space="preserve">Grameenphone Ltd. is a leading public limited company in Bangladesh, headquartered at GP House in Bashundhara, Dhaka. Together, Plan International Bangladesh and Grameenphone are implementing the “Safe Digital Space for Girls and Youth” project across the country, with a focus on Sylhet, </w:t>
      </w:r>
      <w:proofErr w:type="spellStart"/>
      <w:r w:rsidR="00B06FC7" w:rsidRPr="00574795">
        <w:rPr>
          <w:rFonts w:ascii="Arial" w:eastAsia="Times New Roman" w:hAnsi="Arial" w:cs="Arial"/>
          <w:color w:val="auto"/>
          <w:sz w:val="22"/>
          <w:szCs w:val="22"/>
        </w:rPr>
        <w:t>Chattogram</w:t>
      </w:r>
      <w:proofErr w:type="spellEnd"/>
      <w:r w:rsidRPr="00574795">
        <w:rPr>
          <w:rFonts w:ascii="Arial" w:eastAsia="Times New Roman" w:hAnsi="Arial" w:cs="Arial"/>
          <w:color w:val="auto"/>
          <w:sz w:val="22"/>
          <w:szCs w:val="22"/>
        </w:rPr>
        <w:t xml:space="preserve">, </w:t>
      </w:r>
      <w:proofErr w:type="spellStart"/>
      <w:r w:rsidRPr="00574795">
        <w:rPr>
          <w:rFonts w:ascii="Arial" w:eastAsia="Times New Roman" w:hAnsi="Arial" w:cs="Arial"/>
          <w:color w:val="auto"/>
          <w:sz w:val="22"/>
          <w:szCs w:val="22"/>
        </w:rPr>
        <w:t>Barishal</w:t>
      </w:r>
      <w:proofErr w:type="spellEnd"/>
      <w:r w:rsidRPr="00574795">
        <w:rPr>
          <w:rFonts w:ascii="Arial" w:eastAsia="Times New Roman" w:hAnsi="Arial" w:cs="Arial"/>
          <w:color w:val="auto"/>
          <w:sz w:val="22"/>
          <w:szCs w:val="22"/>
        </w:rPr>
        <w:t xml:space="preserve">, Rangpur, </w:t>
      </w:r>
      <w:proofErr w:type="spellStart"/>
      <w:r w:rsidR="00B06FC7" w:rsidRPr="00574795">
        <w:rPr>
          <w:rFonts w:ascii="Arial" w:eastAsia="Times New Roman" w:hAnsi="Arial" w:cs="Arial"/>
          <w:color w:val="auto"/>
          <w:sz w:val="22"/>
          <w:szCs w:val="22"/>
        </w:rPr>
        <w:t>Rajshahi</w:t>
      </w:r>
      <w:proofErr w:type="spellEnd"/>
      <w:r w:rsidRPr="00574795">
        <w:rPr>
          <w:rFonts w:ascii="Arial" w:eastAsia="Times New Roman" w:hAnsi="Arial" w:cs="Arial"/>
          <w:color w:val="auto"/>
          <w:sz w:val="22"/>
          <w:szCs w:val="22"/>
        </w:rPr>
        <w:t xml:space="preserve">, </w:t>
      </w:r>
      <w:r w:rsidR="0009344F" w:rsidRPr="00574795">
        <w:rPr>
          <w:rFonts w:ascii="Arial" w:eastAsia="Times New Roman" w:hAnsi="Arial" w:cs="Arial"/>
          <w:color w:val="auto"/>
          <w:sz w:val="22"/>
          <w:szCs w:val="22"/>
        </w:rPr>
        <w:t xml:space="preserve">Mymensingh, </w:t>
      </w:r>
      <w:r w:rsidRPr="00574795">
        <w:rPr>
          <w:rFonts w:ascii="Arial" w:eastAsia="Times New Roman" w:hAnsi="Arial" w:cs="Arial"/>
          <w:color w:val="auto"/>
          <w:sz w:val="22"/>
          <w:szCs w:val="22"/>
        </w:rPr>
        <w:t>Khulna and Dhaka. The project aims to reduce digital risks for girls and young people</w:t>
      </w:r>
      <w:r w:rsidR="00B06FC7" w:rsidRPr="00574795">
        <w:rPr>
          <w:rFonts w:ascii="Arial" w:eastAsia="Times New Roman" w:hAnsi="Arial" w:cs="Arial"/>
          <w:color w:val="auto"/>
          <w:sz w:val="22"/>
          <w:szCs w:val="22"/>
        </w:rPr>
        <w:t xml:space="preserve"> </w:t>
      </w:r>
      <w:r w:rsidRPr="00574795">
        <w:rPr>
          <w:rFonts w:ascii="Arial" w:eastAsia="Times New Roman" w:hAnsi="Arial" w:cs="Arial"/>
          <w:color w:val="auto"/>
          <w:sz w:val="22"/>
          <w:szCs w:val="22"/>
        </w:rPr>
        <w:t>especially those from marginalized communities</w:t>
      </w:r>
      <w:r w:rsidR="00B06FC7" w:rsidRPr="00574795">
        <w:rPr>
          <w:rFonts w:ascii="Arial" w:eastAsia="Times New Roman" w:hAnsi="Arial" w:cs="Arial"/>
          <w:color w:val="auto"/>
          <w:sz w:val="22"/>
          <w:szCs w:val="22"/>
        </w:rPr>
        <w:t xml:space="preserve"> </w:t>
      </w:r>
      <w:r w:rsidRPr="00574795">
        <w:rPr>
          <w:rFonts w:ascii="Arial" w:eastAsia="Times New Roman" w:hAnsi="Arial" w:cs="Arial"/>
          <w:color w:val="auto"/>
          <w:sz w:val="22"/>
          <w:szCs w:val="22"/>
        </w:rPr>
        <w:t>by building their knowledge, strengthening digital resilience, and fostering a supportive and safer online environment.</w:t>
      </w:r>
    </w:p>
    <w:p w14:paraId="53CF74B8" w14:textId="77777777" w:rsidR="00D67621" w:rsidRPr="00574795" w:rsidRDefault="00D67621" w:rsidP="00350715">
      <w:pPr>
        <w:spacing w:after="0" w:line="276" w:lineRule="auto"/>
        <w:rPr>
          <w:rFonts w:ascii="Arial" w:hAnsi="Arial" w:cs="Arial"/>
        </w:rPr>
      </w:pPr>
    </w:p>
    <w:p w14:paraId="35F9A721" w14:textId="3AD8FA6F" w:rsidR="00327A12" w:rsidRPr="00574795" w:rsidRDefault="00836ADA" w:rsidP="00DF2E07">
      <w:pPr>
        <w:pStyle w:val="Heading1"/>
        <w:keepLines w:val="0"/>
        <w:numPr>
          <w:ilvl w:val="0"/>
          <w:numId w:val="3"/>
        </w:numPr>
        <w:spacing w:before="0" w:line="276" w:lineRule="auto"/>
        <w:ind w:left="360"/>
        <w:jc w:val="both"/>
        <w:rPr>
          <w:rFonts w:ascii="Arial" w:hAnsi="Arial" w:cs="Arial"/>
          <w:b/>
          <w:bCs/>
          <w:color w:val="0070C0"/>
          <w:sz w:val="22"/>
          <w:szCs w:val="22"/>
        </w:rPr>
      </w:pPr>
      <w:r w:rsidRPr="00574795">
        <w:rPr>
          <w:rFonts w:ascii="Arial" w:hAnsi="Arial" w:cs="Arial"/>
          <w:b/>
          <w:bCs/>
          <w:color w:val="0070C0"/>
          <w:sz w:val="22"/>
          <w:szCs w:val="22"/>
        </w:rPr>
        <w:t xml:space="preserve">About the </w:t>
      </w:r>
      <w:r w:rsidR="00D12E54" w:rsidRPr="00574795">
        <w:rPr>
          <w:rFonts w:ascii="Arial" w:hAnsi="Arial" w:cs="Arial"/>
          <w:b/>
          <w:bCs/>
          <w:color w:val="0070C0"/>
          <w:sz w:val="22"/>
          <w:szCs w:val="22"/>
        </w:rPr>
        <w:t>Project</w:t>
      </w:r>
      <w:r w:rsidRPr="00574795">
        <w:rPr>
          <w:rFonts w:ascii="Arial" w:hAnsi="Arial" w:cs="Arial"/>
          <w:b/>
          <w:bCs/>
          <w:color w:val="0070C0"/>
          <w:sz w:val="22"/>
          <w:szCs w:val="22"/>
        </w:rPr>
        <w:t>:</w:t>
      </w:r>
      <w:r w:rsidR="00D12E54" w:rsidRPr="00574795">
        <w:rPr>
          <w:rFonts w:ascii="Arial" w:hAnsi="Arial" w:cs="Arial"/>
          <w:b/>
          <w:bCs/>
          <w:color w:val="0070C0"/>
          <w:sz w:val="22"/>
          <w:szCs w:val="22"/>
        </w:rPr>
        <w:t xml:space="preserve"> </w:t>
      </w:r>
    </w:p>
    <w:p w14:paraId="1E834161" w14:textId="776F9AE5" w:rsidR="00D12E54" w:rsidRPr="00574795" w:rsidRDefault="00D12E54" w:rsidP="00350715">
      <w:pPr>
        <w:pStyle w:val="Heading1"/>
        <w:keepLines w:val="0"/>
        <w:spacing w:before="0" w:line="276" w:lineRule="auto"/>
        <w:jc w:val="both"/>
        <w:rPr>
          <w:rFonts w:ascii="Arial" w:eastAsia="Times New Roman" w:hAnsi="Arial" w:cs="Arial"/>
          <w:color w:val="auto"/>
          <w:sz w:val="22"/>
          <w:szCs w:val="22"/>
        </w:rPr>
      </w:pPr>
      <w:r w:rsidRPr="00574795">
        <w:rPr>
          <w:rFonts w:ascii="Arial" w:eastAsia="Times New Roman" w:hAnsi="Arial" w:cs="Arial"/>
          <w:color w:val="auto"/>
          <w:sz w:val="22"/>
          <w:szCs w:val="22"/>
        </w:rPr>
        <w:t>In Bangladesh’s fast-expanding digital landscape, millions of young people</w:t>
      </w:r>
      <w:r w:rsidR="00B06FC7" w:rsidRPr="00574795">
        <w:rPr>
          <w:rFonts w:ascii="Arial" w:eastAsia="Times New Roman" w:hAnsi="Arial" w:cs="Arial"/>
          <w:color w:val="auto"/>
          <w:sz w:val="22"/>
          <w:szCs w:val="22"/>
        </w:rPr>
        <w:t xml:space="preserve"> </w:t>
      </w:r>
      <w:r w:rsidR="00952F2E" w:rsidRPr="00574795">
        <w:rPr>
          <w:rFonts w:ascii="Arial" w:eastAsia="Times New Roman" w:hAnsi="Arial" w:cs="Arial"/>
          <w:color w:val="auto"/>
          <w:sz w:val="22"/>
          <w:szCs w:val="22"/>
        </w:rPr>
        <w:t xml:space="preserve">- </w:t>
      </w:r>
      <w:r w:rsidRPr="00574795">
        <w:rPr>
          <w:rFonts w:ascii="Arial" w:eastAsia="Times New Roman" w:hAnsi="Arial" w:cs="Arial"/>
          <w:color w:val="auto"/>
          <w:sz w:val="22"/>
          <w:szCs w:val="22"/>
        </w:rPr>
        <w:t>particularly girls and young women</w:t>
      </w:r>
      <w:r w:rsidR="00B06FC7" w:rsidRPr="00574795">
        <w:rPr>
          <w:rFonts w:ascii="Arial" w:eastAsia="Times New Roman" w:hAnsi="Arial" w:cs="Arial"/>
          <w:color w:val="auto"/>
          <w:sz w:val="22"/>
          <w:szCs w:val="22"/>
        </w:rPr>
        <w:t xml:space="preserve"> </w:t>
      </w:r>
      <w:r w:rsidR="00952F2E" w:rsidRPr="00574795">
        <w:rPr>
          <w:rFonts w:ascii="Arial" w:eastAsia="Times New Roman" w:hAnsi="Arial" w:cs="Arial"/>
          <w:color w:val="auto"/>
          <w:sz w:val="22"/>
          <w:szCs w:val="22"/>
        </w:rPr>
        <w:t xml:space="preserve">- </w:t>
      </w:r>
      <w:r w:rsidRPr="00574795">
        <w:rPr>
          <w:rFonts w:ascii="Arial" w:eastAsia="Times New Roman" w:hAnsi="Arial" w:cs="Arial"/>
          <w:color w:val="auto"/>
          <w:sz w:val="22"/>
          <w:szCs w:val="22"/>
        </w:rPr>
        <w:t>continue to face barriers that prevent them from accessing the opportunities the internet provides. Gender norms, poverty, limited education, and online threats such as cyberbullying disproportionately affect marginalized youth, restricting their digital participation and economic prospects. The Safe Digital Space for Girls and Youth project responds to this challenge by integrating digital literacy, online safety, and vocational training to empower the most vulnerable young people across the country.</w:t>
      </w:r>
    </w:p>
    <w:p w14:paraId="05C1A13E" w14:textId="77777777" w:rsidR="00F13062" w:rsidRPr="00574795" w:rsidRDefault="00F13062" w:rsidP="00350715">
      <w:pPr>
        <w:pStyle w:val="Heading1"/>
        <w:keepLines w:val="0"/>
        <w:spacing w:before="0" w:line="276" w:lineRule="auto"/>
        <w:jc w:val="both"/>
        <w:rPr>
          <w:rFonts w:ascii="Arial" w:eastAsia="Times New Roman" w:hAnsi="Arial" w:cs="Arial"/>
          <w:color w:val="auto"/>
          <w:sz w:val="22"/>
          <w:szCs w:val="22"/>
        </w:rPr>
      </w:pPr>
    </w:p>
    <w:p w14:paraId="0D834488" w14:textId="5EB94CBC" w:rsidR="00D12E54" w:rsidRPr="00574795" w:rsidRDefault="00D12E54" w:rsidP="00350715">
      <w:pPr>
        <w:pStyle w:val="Heading1"/>
        <w:keepLines w:val="0"/>
        <w:spacing w:before="0" w:line="276" w:lineRule="auto"/>
        <w:jc w:val="both"/>
        <w:rPr>
          <w:rFonts w:ascii="Arial" w:eastAsia="Times New Roman" w:hAnsi="Arial" w:cs="Arial"/>
          <w:color w:val="auto"/>
          <w:sz w:val="22"/>
          <w:szCs w:val="22"/>
        </w:rPr>
      </w:pPr>
      <w:r w:rsidRPr="00574795">
        <w:rPr>
          <w:rFonts w:ascii="Arial" w:eastAsia="Times New Roman" w:hAnsi="Arial" w:cs="Arial"/>
          <w:color w:val="auto"/>
          <w:sz w:val="22"/>
          <w:szCs w:val="22"/>
        </w:rPr>
        <w:t>This initiative builds on a successful earlier partnership between Plan International Bangladesh, Plan International Norway, Grameenphone, and Telenor. Over 2.5 years, the project aims to reach 4 million marginalized youth across 32 districts, with a strong focus on girls and young women. It delivers face-to-face digital literacy and online safety sessions to 500,000 youth, school children, and community members, provides entrepreneurship and skills training to 500 young people, and uses targeted radio messaging to reach an additional 3.5 million individuals. By combining Plan International’s gender-transformative, rights-based approach with the digital expertise of Grameenphone and Telenor, the project ensures safer, more meaningful digital inclusion.</w:t>
      </w:r>
    </w:p>
    <w:p w14:paraId="4B60BAAA" w14:textId="77777777" w:rsidR="00F13062" w:rsidRPr="00AC0310" w:rsidRDefault="00F13062" w:rsidP="00350715">
      <w:pPr>
        <w:pStyle w:val="Heading1"/>
        <w:keepLines w:val="0"/>
        <w:spacing w:before="0" w:line="276" w:lineRule="auto"/>
        <w:jc w:val="both"/>
        <w:rPr>
          <w:rFonts w:ascii="Arial" w:eastAsia="Times New Roman" w:hAnsi="Arial" w:cs="Arial"/>
          <w:color w:val="auto"/>
          <w:sz w:val="14"/>
          <w:szCs w:val="22"/>
        </w:rPr>
      </w:pPr>
    </w:p>
    <w:p w14:paraId="23C4D620" w14:textId="70536BF0" w:rsidR="00D12E54" w:rsidRPr="00574795" w:rsidRDefault="00B81073" w:rsidP="00350715">
      <w:pPr>
        <w:pStyle w:val="Heading1"/>
        <w:keepLines w:val="0"/>
        <w:spacing w:before="0" w:line="276" w:lineRule="auto"/>
        <w:jc w:val="both"/>
        <w:rPr>
          <w:rFonts w:ascii="Arial" w:eastAsia="Times New Roman" w:hAnsi="Arial" w:cs="Arial"/>
          <w:color w:val="auto"/>
          <w:sz w:val="22"/>
          <w:szCs w:val="22"/>
        </w:rPr>
      </w:pPr>
      <w:r w:rsidRPr="00574795">
        <w:rPr>
          <w:rFonts w:ascii="Arial" w:eastAsia="Times New Roman" w:hAnsi="Arial" w:cs="Arial"/>
          <w:color w:val="auto"/>
          <w:sz w:val="22"/>
          <w:szCs w:val="22"/>
        </w:rPr>
        <w:t>Youth economic empowerment will be a key priority of this project. Young people will receive training in market-relevant, future-ready skills that create clear pathways to income generation. Marginalized youth, especially those in rural and hard-to-reach areas, will be equipped with demand-driven skills and supported in accessing employment opportunities, ensuring their long-term economic empowerment.</w:t>
      </w:r>
    </w:p>
    <w:p w14:paraId="44F20209" w14:textId="77777777" w:rsidR="000345D9" w:rsidRPr="00574795" w:rsidRDefault="000345D9" w:rsidP="00350715">
      <w:pPr>
        <w:spacing w:after="0" w:line="276" w:lineRule="auto"/>
        <w:jc w:val="both"/>
        <w:outlineLvl w:val="2"/>
        <w:rPr>
          <w:rFonts w:ascii="Arial" w:eastAsia="Times New Roman" w:hAnsi="Arial" w:cs="Arial"/>
          <w:b/>
          <w:bCs/>
          <w:color w:val="0070C0"/>
        </w:rPr>
      </w:pPr>
    </w:p>
    <w:p w14:paraId="4B828241" w14:textId="3FF5A7EB" w:rsidR="00CE757A" w:rsidRPr="00574795" w:rsidRDefault="00327A12" w:rsidP="00DF2E07">
      <w:pPr>
        <w:pStyle w:val="Heading1"/>
        <w:keepLines w:val="0"/>
        <w:numPr>
          <w:ilvl w:val="0"/>
          <w:numId w:val="3"/>
        </w:numPr>
        <w:spacing w:before="0" w:line="276" w:lineRule="auto"/>
        <w:ind w:left="360"/>
        <w:jc w:val="both"/>
        <w:rPr>
          <w:rFonts w:ascii="Arial" w:hAnsi="Arial" w:cs="Arial"/>
          <w:b/>
          <w:bCs/>
          <w:color w:val="0070C0"/>
          <w:sz w:val="22"/>
          <w:szCs w:val="22"/>
        </w:rPr>
      </w:pPr>
      <w:r w:rsidRPr="00574795">
        <w:rPr>
          <w:rFonts w:ascii="Arial" w:hAnsi="Arial" w:cs="Arial"/>
          <w:b/>
          <w:bCs/>
          <w:color w:val="0070C0"/>
          <w:sz w:val="22"/>
          <w:szCs w:val="22"/>
        </w:rPr>
        <w:lastRenderedPageBreak/>
        <w:t xml:space="preserve">Objectives of the </w:t>
      </w:r>
      <w:r w:rsidR="00CC34DC" w:rsidRPr="00574795">
        <w:rPr>
          <w:rFonts w:ascii="Arial" w:hAnsi="Arial" w:cs="Arial"/>
          <w:b/>
          <w:bCs/>
          <w:color w:val="0070C0"/>
          <w:sz w:val="22"/>
          <w:szCs w:val="22"/>
        </w:rPr>
        <w:t>study</w:t>
      </w:r>
    </w:p>
    <w:p w14:paraId="25D4CE1D" w14:textId="3AC560AA" w:rsidR="00B03FC4" w:rsidRPr="00574795" w:rsidRDefault="00B03FC4" w:rsidP="00350715">
      <w:pPr>
        <w:spacing w:after="0" w:line="276" w:lineRule="auto"/>
        <w:jc w:val="both"/>
        <w:rPr>
          <w:rFonts w:ascii="Arial" w:eastAsia="Times New Roman" w:hAnsi="Arial" w:cs="Arial"/>
        </w:rPr>
      </w:pPr>
      <w:r w:rsidRPr="00574795">
        <w:rPr>
          <w:rFonts w:ascii="Arial" w:eastAsia="Times New Roman" w:hAnsi="Arial" w:cs="Arial"/>
        </w:rPr>
        <w:t>The study will generate critical insights to identify market</w:t>
      </w:r>
      <w:r w:rsidRPr="00574795">
        <w:rPr>
          <w:rFonts w:ascii="Arial" w:eastAsia="Times New Roman" w:hAnsi="Arial" w:cs="Arial"/>
        </w:rPr>
        <w:noBreakHyphen/>
        <w:t>driven skills, evaluate the capacity of training providers, and strengthen pathways to employment for marginalized rural youth</w:t>
      </w:r>
      <w:r w:rsidR="001B24EA">
        <w:rPr>
          <w:rFonts w:ascii="Arial" w:eastAsia="Times New Roman" w:hAnsi="Arial" w:cs="Arial"/>
        </w:rPr>
        <w:t xml:space="preserve">, including </w:t>
      </w:r>
      <w:r w:rsidR="00302E9E" w:rsidRPr="00574795">
        <w:rPr>
          <w:rFonts w:ascii="Arial" w:eastAsia="Times New Roman" w:hAnsi="Arial" w:cs="Arial"/>
        </w:rPr>
        <w:t>within the digital space</w:t>
      </w:r>
      <w:r w:rsidRPr="00574795">
        <w:rPr>
          <w:rFonts w:ascii="Arial" w:eastAsia="Times New Roman" w:hAnsi="Arial" w:cs="Arial"/>
        </w:rPr>
        <w:t>.</w:t>
      </w:r>
      <w:r w:rsidR="000C2E2D" w:rsidRPr="00574795">
        <w:rPr>
          <w:rFonts w:ascii="Arial" w:eastAsia="Times New Roman" w:hAnsi="Arial" w:cs="Arial"/>
        </w:rPr>
        <w:t xml:space="preserve"> </w:t>
      </w:r>
      <w:r w:rsidRPr="00574795">
        <w:rPr>
          <w:rFonts w:ascii="Arial" w:eastAsia="Times New Roman" w:hAnsi="Arial" w:cs="Arial"/>
        </w:rPr>
        <w:t xml:space="preserve">The objective is to conduct a </w:t>
      </w:r>
      <w:r w:rsidRPr="001B24EA">
        <w:rPr>
          <w:rFonts w:ascii="Arial" w:eastAsia="Times New Roman" w:hAnsi="Arial" w:cs="Arial"/>
        </w:rPr>
        <w:t>participatory, gender</w:t>
      </w:r>
      <w:r w:rsidRPr="001B24EA">
        <w:rPr>
          <w:rFonts w:ascii="Arial" w:eastAsia="Times New Roman" w:hAnsi="Arial" w:cs="Arial"/>
        </w:rPr>
        <w:noBreakHyphen/>
        <w:t>transformative, and climate</w:t>
      </w:r>
      <w:r w:rsidRPr="001B24EA">
        <w:rPr>
          <w:rFonts w:ascii="Arial" w:eastAsia="Times New Roman" w:hAnsi="Arial" w:cs="Arial"/>
        </w:rPr>
        <w:noBreakHyphen/>
        <w:t xml:space="preserve">responsive </w:t>
      </w:r>
      <w:r w:rsidR="001B24EA" w:rsidRPr="001B24EA">
        <w:rPr>
          <w:rFonts w:ascii="Arial" w:eastAsia="Times New Roman" w:hAnsi="Arial" w:cs="Arial"/>
          <w:b/>
          <w:bCs/>
        </w:rPr>
        <w:t>Feasibility Study on the Availability, Accessibility, and Relevance of TVET Opportunities in rural and hard-to-reach districts of Bangladesh</w:t>
      </w:r>
      <w:r w:rsidR="001B24EA" w:rsidRPr="001B24EA">
        <w:rPr>
          <w:rFonts w:ascii="Arial" w:eastAsia="Times New Roman" w:hAnsi="Arial" w:cs="Arial"/>
        </w:rPr>
        <w:t>, with a particular focus on marginalized young women</w:t>
      </w:r>
      <w:r w:rsidRPr="00574795">
        <w:rPr>
          <w:rFonts w:ascii="Arial" w:eastAsia="Times New Roman" w:hAnsi="Arial" w:cs="Arial"/>
        </w:rPr>
        <w:t>, that will:</w:t>
      </w:r>
    </w:p>
    <w:bookmarkEnd w:id="0"/>
    <w:p w14:paraId="3A1BBF13" w14:textId="5BC45269" w:rsidR="001B24EA" w:rsidRPr="001B24EA" w:rsidRDefault="001B24EA" w:rsidP="00DF2E07">
      <w:pPr>
        <w:pStyle w:val="ListParagraph"/>
        <w:numPr>
          <w:ilvl w:val="0"/>
          <w:numId w:val="15"/>
        </w:numPr>
        <w:spacing w:after="0" w:line="276" w:lineRule="auto"/>
        <w:jc w:val="both"/>
        <w:rPr>
          <w:rFonts w:ascii="Arial" w:eastAsia="Times New Roman" w:hAnsi="Arial" w:cs="Arial"/>
        </w:rPr>
      </w:pPr>
      <w:r w:rsidRPr="001B24EA">
        <w:rPr>
          <w:rFonts w:ascii="Arial" w:eastAsia="Times New Roman" w:hAnsi="Arial" w:cs="Arial"/>
          <w:b/>
        </w:rPr>
        <w:t>Identify market-driven trades, future-ready skills, and growth sectors, and analyze their linkages</w:t>
      </w:r>
      <w:r w:rsidRPr="001B24EA">
        <w:rPr>
          <w:rFonts w:ascii="Arial" w:eastAsia="Times New Roman" w:hAnsi="Arial" w:cs="Arial"/>
        </w:rPr>
        <w:t xml:space="preserve"> to digital inclusion, narrowing the scope to specific sub-sectors and market systems that offer practical livelihood opportunities for marginalized youth, emphasizing culturally appropriate and sustainable pathways for self-employment and microenterprise development. </w:t>
      </w:r>
    </w:p>
    <w:p w14:paraId="557E01F6" w14:textId="3BEF0D09" w:rsidR="001B24EA" w:rsidRPr="001B24EA" w:rsidRDefault="001B24EA" w:rsidP="00DF2E07">
      <w:pPr>
        <w:pStyle w:val="ListParagraph"/>
        <w:numPr>
          <w:ilvl w:val="0"/>
          <w:numId w:val="15"/>
        </w:numPr>
        <w:spacing w:after="0" w:line="276" w:lineRule="auto"/>
        <w:jc w:val="both"/>
        <w:rPr>
          <w:rFonts w:ascii="Arial" w:eastAsia="Times New Roman" w:hAnsi="Arial" w:cs="Arial"/>
        </w:rPr>
      </w:pPr>
      <w:r w:rsidRPr="001B24EA">
        <w:rPr>
          <w:rFonts w:ascii="Arial" w:eastAsia="Times New Roman" w:hAnsi="Arial" w:cs="Arial"/>
          <w:b/>
        </w:rPr>
        <w:t>Assess demand-supply gaps in skills</w:t>
      </w:r>
      <w:r w:rsidRPr="001B24EA">
        <w:rPr>
          <w:rFonts w:ascii="Arial" w:eastAsia="Times New Roman" w:hAnsi="Arial" w:cs="Arial"/>
        </w:rPr>
        <w:t xml:space="preserve">, including technical, vocational, soft, and digital skills. Map existing TVET institutes (public, private, NGO-run) in selected districts and assess their training programs, including other TVET interventions, in terms of sectoral/sub-sectoral focus, duration, certification, relevance, and quality. </w:t>
      </w:r>
    </w:p>
    <w:p w14:paraId="5E1E0DD6" w14:textId="71EB0EA2" w:rsidR="001B24EA" w:rsidRPr="001B24EA" w:rsidRDefault="001B24EA" w:rsidP="00DF2E07">
      <w:pPr>
        <w:pStyle w:val="ListParagraph"/>
        <w:numPr>
          <w:ilvl w:val="0"/>
          <w:numId w:val="15"/>
        </w:numPr>
        <w:spacing w:after="0" w:line="276" w:lineRule="auto"/>
        <w:jc w:val="both"/>
        <w:rPr>
          <w:rFonts w:ascii="Arial" w:eastAsia="Times New Roman" w:hAnsi="Arial" w:cs="Arial"/>
        </w:rPr>
      </w:pPr>
      <w:r w:rsidRPr="001B24EA">
        <w:rPr>
          <w:rFonts w:ascii="Arial" w:eastAsia="Times New Roman" w:hAnsi="Arial" w:cs="Arial"/>
          <w:b/>
        </w:rPr>
        <w:t>Identify and assess key barriers</w:t>
      </w:r>
      <w:r w:rsidRPr="001B24EA">
        <w:rPr>
          <w:rFonts w:ascii="Arial" w:eastAsia="Times New Roman" w:hAnsi="Arial" w:cs="Arial"/>
        </w:rPr>
        <w:t xml:space="preserve">, particularly for young women in accessing training, and generate findings and recommendations that may mitigate these challenges. </w:t>
      </w:r>
    </w:p>
    <w:p w14:paraId="4205B1EB" w14:textId="3FEE7E13" w:rsidR="001B24EA" w:rsidRPr="001B24EA" w:rsidRDefault="001B24EA" w:rsidP="00DF2E07">
      <w:pPr>
        <w:pStyle w:val="ListParagraph"/>
        <w:numPr>
          <w:ilvl w:val="0"/>
          <w:numId w:val="15"/>
        </w:numPr>
        <w:spacing w:after="0" w:line="276" w:lineRule="auto"/>
        <w:jc w:val="both"/>
        <w:rPr>
          <w:rFonts w:ascii="Arial" w:eastAsia="Times New Roman" w:hAnsi="Arial" w:cs="Arial"/>
        </w:rPr>
      </w:pPr>
      <w:r w:rsidRPr="001B24EA">
        <w:rPr>
          <w:rFonts w:ascii="Arial" w:eastAsia="Times New Roman" w:hAnsi="Arial" w:cs="Arial"/>
          <w:b/>
        </w:rPr>
        <w:t>Investigate youth needs, constraints, and aspirations</w:t>
      </w:r>
      <w:r w:rsidRPr="001B24EA">
        <w:rPr>
          <w:rFonts w:ascii="Arial" w:eastAsia="Times New Roman" w:hAnsi="Arial" w:cs="Arial"/>
        </w:rPr>
        <w:t xml:space="preserve">, with attention to gender, disability, and ethnic minority inclusion, ensuring training and employment strategies are responsive to diverse realities. </w:t>
      </w:r>
    </w:p>
    <w:p w14:paraId="6F8762C7" w14:textId="5C001074" w:rsidR="001B24EA" w:rsidRPr="001B24EA" w:rsidRDefault="001B24EA" w:rsidP="00DF2E07">
      <w:pPr>
        <w:pStyle w:val="ListParagraph"/>
        <w:numPr>
          <w:ilvl w:val="0"/>
          <w:numId w:val="15"/>
        </w:numPr>
        <w:spacing w:after="0" w:line="276" w:lineRule="auto"/>
        <w:jc w:val="both"/>
        <w:rPr>
          <w:rFonts w:ascii="Arial" w:eastAsia="Times New Roman" w:hAnsi="Arial" w:cs="Arial"/>
        </w:rPr>
      </w:pPr>
      <w:r w:rsidRPr="001B24EA">
        <w:rPr>
          <w:rFonts w:ascii="Arial" w:eastAsia="Times New Roman" w:hAnsi="Arial" w:cs="Arial"/>
          <w:b/>
        </w:rPr>
        <w:t>Map financial institutions and financial inclusion services</w:t>
      </w:r>
      <w:r w:rsidRPr="001B24EA">
        <w:rPr>
          <w:rFonts w:ascii="Arial" w:eastAsia="Times New Roman" w:hAnsi="Arial" w:cs="Arial"/>
        </w:rPr>
        <w:t xml:space="preserve"> (banks, MFIs, mobile financial services including different loan products, and savings groups) that provide youth with access to credit and supportive products for business. </w:t>
      </w:r>
    </w:p>
    <w:p w14:paraId="37E56767" w14:textId="29423406" w:rsidR="001B24EA" w:rsidRPr="001B24EA" w:rsidRDefault="001B24EA" w:rsidP="00DF2E07">
      <w:pPr>
        <w:pStyle w:val="ListParagraph"/>
        <w:numPr>
          <w:ilvl w:val="0"/>
          <w:numId w:val="15"/>
        </w:numPr>
        <w:spacing w:after="0" w:line="276" w:lineRule="auto"/>
        <w:jc w:val="both"/>
        <w:rPr>
          <w:rFonts w:ascii="Arial" w:eastAsia="Times New Roman" w:hAnsi="Arial" w:cs="Arial"/>
        </w:rPr>
      </w:pPr>
      <w:r w:rsidRPr="001B24EA">
        <w:rPr>
          <w:rFonts w:ascii="Arial" w:eastAsia="Times New Roman" w:hAnsi="Arial" w:cs="Arial"/>
          <w:b/>
        </w:rPr>
        <w:t>Assess gaps and opportunities</w:t>
      </w:r>
      <w:r w:rsidRPr="001B24EA">
        <w:rPr>
          <w:rFonts w:ascii="Arial" w:eastAsia="Times New Roman" w:hAnsi="Arial" w:cs="Arial"/>
        </w:rPr>
        <w:t xml:space="preserve"> for strengthening TVET provision and employment linkages, ensuring alignment with </w:t>
      </w:r>
      <w:proofErr w:type="spellStart"/>
      <w:r w:rsidRPr="001B24EA">
        <w:rPr>
          <w:rFonts w:ascii="Arial" w:eastAsia="Times New Roman" w:hAnsi="Arial" w:cs="Arial"/>
        </w:rPr>
        <w:t>labour</w:t>
      </w:r>
      <w:proofErr w:type="spellEnd"/>
      <w:r w:rsidRPr="001B24EA">
        <w:rPr>
          <w:rFonts w:ascii="Arial" w:eastAsia="Times New Roman" w:hAnsi="Arial" w:cs="Arial"/>
        </w:rPr>
        <w:t xml:space="preserve"> market demand and climate-resilient livelihood strategies. The study will also map safeguarding gaps within training facilities and identify measures required to create an enabling and safe environment for youth, especially young women, to access training. </w:t>
      </w:r>
    </w:p>
    <w:p w14:paraId="76BC9EAD" w14:textId="1413A4D0" w:rsidR="001B24EA" w:rsidRPr="001B24EA" w:rsidRDefault="001B24EA" w:rsidP="00DF2E07">
      <w:pPr>
        <w:pStyle w:val="ListParagraph"/>
        <w:numPr>
          <w:ilvl w:val="0"/>
          <w:numId w:val="15"/>
        </w:numPr>
        <w:spacing w:after="0" w:line="276" w:lineRule="auto"/>
        <w:jc w:val="both"/>
        <w:rPr>
          <w:rFonts w:ascii="Arial" w:eastAsia="Times New Roman" w:hAnsi="Arial" w:cs="Arial"/>
        </w:rPr>
      </w:pPr>
      <w:r w:rsidRPr="001B24EA">
        <w:rPr>
          <w:rFonts w:ascii="Arial" w:eastAsia="Times New Roman" w:hAnsi="Arial" w:cs="Arial"/>
          <w:b/>
        </w:rPr>
        <w:t>Map viable employment, entrepreneurship, and self-employment</w:t>
      </w:r>
      <w:r w:rsidRPr="001B24EA">
        <w:rPr>
          <w:rFonts w:ascii="Arial" w:eastAsia="Times New Roman" w:hAnsi="Arial" w:cs="Arial"/>
        </w:rPr>
        <w:t xml:space="preserve"> pathways for marginalized youth. </w:t>
      </w:r>
    </w:p>
    <w:p w14:paraId="3D203EE5" w14:textId="4365A9C3" w:rsidR="001B24EA" w:rsidRPr="001B24EA" w:rsidRDefault="001B24EA" w:rsidP="00DF2E07">
      <w:pPr>
        <w:pStyle w:val="ListParagraph"/>
        <w:numPr>
          <w:ilvl w:val="0"/>
          <w:numId w:val="15"/>
        </w:numPr>
        <w:spacing w:after="0" w:line="276" w:lineRule="auto"/>
        <w:jc w:val="both"/>
        <w:rPr>
          <w:rFonts w:ascii="Arial" w:eastAsia="Times New Roman" w:hAnsi="Arial" w:cs="Arial"/>
        </w:rPr>
      </w:pPr>
      <w:r w:rsidRPr="001B24EA">
        <w:rPr>
          <w:rFonts w:ascii="Arial" w:eastAsia="Times New Roman" w:hAnsi="Arial" w:cs="Arial"/>
          <w:b/>
        </w:rPr>
        <w:t xml:space="preserve">Analyze and identify key characteristics of the </w:t>
      </w:r>
      <w:proofErr w:type="spellStart"/>
      <w:r w:rsidRPr="001B24EA">
        <w:rPr>
          <w:rFonts w:ascii="Arial" w:eastAsia="Times New Roman" w:hAnsi="Arial" w:cs="Arial"/>
          <w:b/>
        </w:rPr>
        <w:t>labour</w:t>
      </w:r>
      <w:proofErr w:type="spellEnd"/>
      <w:r w:rsidRPr="001B24EA">
        <w:rPr>
          <w:rFonts w:ascii="Arial" w:eastAsia="Times New Roman" w:hAnsi="Arial" w:cs="Arial"/>
          <w:b/>
        </w:rPr>
        <w:t xml:space="preserve"> market</w:t>
      </w:r>
      <w:r w:rsidRPr="001B24EA">
        <w:rPr>
          <w:rFonts w:ascii="Arial" w:eastAsia="Times New Roman" w:hAnsi="Arial" w:cs="Arial"/>
        </w:rPr>
        <w:t xml:space="preserve"> from a supply perspective, including educational qualifications, skillsets, employment status of youth, youth access to </w:t>
      </w:r>
      <w:proofErr w:type="spellStart"/>
      <w:r w:rsidRPr="001B24EA">
        <w:rPr>
          <w:rFonts w:ascii="Arial" w:eastAsia="Times New Roman" w:hAnsi="Arial" w:cs="Arial"/>
        </w:rPr>
        <w:t>labour</w:t>
      </w:r>
      <w:proofErr w:type="spellEnd"/>
      <w:r w:rsidRPr="001B24EA">
        <w:rPr>
          <w:rFonts w:ascii="Arial" w:eastAsia="Times New Roman" w:hAnsi="Arial" w:cs="Arial"/>
        </w:rPr>
        <w:t xml:space="preserve"> market opportunities, and barriers to securing decent work. Analyze and identify key characteristics of the </w:t>
      </w:r>
      <w:proofErr w:type="spellStart"/>
      <w:r w:rsidRPr="001B24EA">
        <w:rPr>
          <w:rFonts w:ascii="Arial" w:eastAsia="Times New Roman" w:hAnsi="Arial" w:cs="Arial"/>
        </w:rPr>
        <w:t>labour</w:t>
      </w:r>
      <w:proofErr w:type="spellEnd"/>
      <w:r w:rsidRPr="001B24EA">
        <w:rPr>
          <w:rFonts w:ascii="Arial" w:eastAsia="Times New Roman" w:hAnsi="Arial" w:cs="Arial"/>
        </w:rPr>
        <w:t xml:space="preserve"> market from a demand perspective, including key firm demographics of MSMEs (Micro, Small and Medium Enterprises) and informal enterprises operating in the selected areas/districts. </w:t>
      </w:r>
    </w:p>
    <w:p w14:paraId="5833C28B" w14:textId="1E8C2B60" w:rsidR="00340E1B" w:rsidRDefault="001B24EA" w:rsidP="00DF2E07">
      <w:pPr>
        <w:pStyle w:val="ListParagraph"/>
        <w:numPr>
          <w:ilvl w:val="0"/>
          <w:numId w:val="15"/>
        </w:numPr>
        <w:spacing w:after="0" w:line="276" w:lineRule="auto"/>
        <w:jc w:val="both"/>
        <w:rPr>
          <w:rFonts w:ascii="Arial" w:eastAsia="Times New Roman" w:hAnsi="Arial" w:cs="Arial"/>
        </w:rPr>
      </w:pPr>
      <w:r w:rsidRPr="001B24EA">
        <w:rPr>
          <w:rFonts w:ascii="Arial" w:eastAsia="Times New Roman" w:hAnsi="Arial" w:cs="Arial"/>
          <w:b/>
        </w:rPr>
        <w:t>Recommend feasible interventions</w:t>
      </w:r>
      <w:r w:rsidRPr="001B24EA">
        <w:rPr>
          <w:rFonts w:ascii="Arial" w:eastAsia="Times New Roman" w:hAnsi="Arial" w:cs="Arial"/>
        </w:rPr>
        <w:t xml:space="preserve"> for donor-supported youth empowerment projects, integrating Youth Economic Empowerment (YEE) pillars such as financial literacy, entrepreneurship development, and certification pathways to enhance self-reliance and long-term household resilience.</w:t>
      </w:r>
    </w:p>
    <w:p w14:paraId="0268B98D" w14:textId="52722346" w:rsidR="00AC0310" w:rsidRDefault="00AC0310" w:rsidP="00AC0310">
      <w:pPr>
        <w:spacing w:after="0" w:line="276" w:lineRule="auto"/>
        <w:jc w:val="both"/>
        <w:rPr>
          <w:rFonts w:ascii="Arial" w:eastAsia="Times New Roman" w:hAnsi="Arial" w:cs="Arial"/>
        </w:rPr>
      </w:pPr>
    </w:p>
    <w:p w14:paraId="7FC014A2" w14:textId="77777777" w:rsidR="00AC0310" w:rsidRPr="00AC0310" w:rsidRDefault="00AC0310" w:rsidP="00AC0310">
      <w:pPr>
        <w:spacing w:after="0" w:line="276" w:lineRule="auto"/>
        <w:jc w:val="both"/>
        <w:rPr>
          <w:rFonts w:ascii="Arial" w:eastAsia="Times New Roman" w:hAnsi="Arial" w:cs="Arial"/>
        </w:rPr>
      </w:pPr>
    </w:p>
    <w:p w14:paraId="5CF96CC2" w14:textId="662F0C76" w:rsidR="00327A12" w:rsidRPr="00574795" w:rsidRDefault="00327A12" w:rsidP="00DF2E07">
      <w:pPr>
        <w:pStyle w:val="Heading1"/>
        <w:keepLines w:val="0"/>
        <w:numPr>
          <w:ilvl w:val="0"/>
          <w:numId w:val="3"/>
        </w:numPr>
        <w:spacing w:before="0" w:line="276" w:lineRule="auto"/>
        <w:ind w:left="360"/>
        <w:jc w:val="both"/>
        <w:rPr>
          <w:rFonts w:ascii="Arial" w:hAnsi="Arial" w:cs="Arial"/>
          <w:b/>
          <w:bCs/>
          <w:color w:val="0070C0"/>
          <w:sz w:val="22"/>
          <w:szCs w:val="22"/>
        </w:rPr>
      </w:pPr>
      <w:r w:rsidRPr="00574795">
        <w:rPr>
          <w:rFonts w:ascii="Arial" w:hAnsi="Arial" w:cs="Arial"/>
          <w:b/>
          <w:bCs/>
          <w:color w:val="0070C0"/>
          <w:sz w:val="22"/>
          <w:szCs w:val="22"/>
        </w:rPr>
        <w:lastRenderedPageBreak/>
        <w:t>Methodology</w:t>
      </w:r>
      <w:r w:rsidR="00166D44" w:rsidRPr="00574795">
        <w:rPr>
          <w:rFonts w:ascii="Arial" w:hAnsi="Arial" w:cs="Arial"/>
          <w:b/>
          <w:bCs/>
          <w:color w:val="0070C0"/>
          <w:sz w:val="22"/>
          <w:szCs w:val="22"/>
        </w:rPr>
        <w:t>:</w:t>
      </w:r>
    </w:p>
    <w:p w14:paraId="171530FA" w14:textId="1CA21F54" w:rsidR="003F2979" w:rsidRPr="00574795" w:rsidRDefault="009737FD" w:rsidP="00350715">
      <w:pPr>
        <w:spacing w:after="0" w:line="276" w:lineRule="auto"/>
        <w:jc w:val="both"/>
        <w:rPr>
          <w:rFonts w:ascii="Arial" w:hAnsi="Arial" w:cs="Arial"/>
        </w:rPr>
      </w:pPr>
      <w:r w:rsidRPr="00574795">
        <w:rPr>
          <w:rFonts w:ascii="Arial" w:hAnsi="Arial" w:cs="Arial"/>
        </w:rPr>
        <w:t>The feasibility study will adopt a mixed</w:t>
      </w:r>
      <w:r w:rsidRPr="00574795">
        <w:rPr>
          <w:rFonts w:ascii="Arial" w:hAnsi="Arial" w:cs="Arial"/>
        </w:rPr>
        <w:noBreakHyphen/>
        <w:t xml:space="preserve">methods </w:t>
      </w:r>
      <w:r w:rsidR="004364D6" w:rsidRPr="00574795">
        <w:rPr>
          <w:rFonts w:ascii="Arial" w:hAnsi="Arial" w:cs="Arial"/>
        </w:rPr>
        <w:t>research design</w:t>
      </w:r>
      <w:r w:rsidRPr="00574795">
        <w:rPr>
          <w:rFonts w:ascii="Arial" w:hAnsi="Arial" w:cs="Arial"/>
        </w:rPr>
        <w:t>,</w:t>
      </w:r>
      <w:r w:rsidR="00354C32" w:rsidRPr="00574795">
        <w:rPr>
          <w:rFonts w:ascii="Arial" w:hAnsi="Arial" w:cs="Arial"/>
        </w:rPr>
        <w:t xml:space="preserve"> combining quantitative and qualitative research to ensure robust, inclusive, and actionable findings</w:t>
      </w:r>
      <w:r w:rsidRPr="00574795">
        <w:rPr>
          <w:rFonts w:ascii="Arial" w:hAnsi="Arial" w:cs="Arial"/>
        </w:rPr>
        <w:t xml:space="preserve"> </w:t>
      </w:r>
      <w:r w:rsidR="00AB5237" w:rsidRPr="00574795">
        <w:rPr>
          <w:rFonts w:ascii="Arial" w:hAnsi="Arial" w:cs="Arial"/>
        </w:rPr>
        <w:t xml:space="preserve">and </w:t>
      </w:r>
      <w:r w:rsidR="004364D6" w:rsidRPr="00574795">
        <w:rPr>
          <w:rFonts w:ascii="Arial" w:hAnsi="Arial" w:cs="Arial"/>
        </w:rPr>
        <w:t>generate in-depth, context-specific insights on the availability, relevance, and sustainability of TVET opportunities for marginalized youth in rural and hard-to-reach areas of Bangladesh. The methodology will combine</w:t>
      </w:r>
      <w:r w:rsidR="003D7C2D" w:rsidRPr="00574795">
        <w:rPr>
          <w:rFonts w:ascii="Arial" w:hAnsi="Arial" w:cs="Arial"/>
        </w:rPr>
        <w:t xml:space="preserve"> quantitative surveys with</w:t>
      </w:r>
      <w:r w:rsidR="004364D6" w:rsidRPr="00574795">
        <w:rPr>
          <w:rFonts w:ascii="Arial" w:hAnsi="Arial" w:cs="Arial"/>
        </w:rPr>
        <w:t xml:space="preserve"> </w:t>
      </w:r>
      <w:r w:rsidR="004364D6" w:rsidRPr="00574795">
        <w:rPr>
          <w:rStyle w:val="Strong"/>
          <w:rFonts w:ascii="Arial" w:hAnsi="Arial" w:cs="Arial"/>
          <w:b w:val="0"/>
        </w:rPr>
        <w:t xml:space="preserve">youth </w:t>
      </w:r>
      <w:r w:rsidR="003D7C2D" w:rsidRPr="00574795">
        <w:rPr>
          <w:rStyle w:val="Strong"/>
          <w:rFonts w:ascii="Arial" w:hAnsi="Arial" w:cs="Arial"/>
          <w:b w:val="0"/>
        </w:rPr>
        <w:t>and employers</w:t>
      </w:r>
      <w:r w:rsidR="00A86EC4" w:rsidRPr="00574795">
        <w:rPr>
          <w:rStyle w:val="Strong"/>
          <w:rFonts w:ascii="Arial" w:hAnsi="Arial" w:cs="Arial"/>
          <w:b w:val="0"/>
        </w:rPr>
        <w:t xml:space="preserve"> to capture skills supply and demand</w:t>
      </w:r>
      <w:r w:rsidR="004364D6" w:rsidRPr="00574795">
        <w:rPr>
          <w:rStyle w:val="Strong"/>
          <w:rFonts w:ascii="Arial" w:hAnsi="Arial" w:cs="Arial"/>
          <w:b w:val="0"/>
        </w:rPr>
        <w:t>,</w:t>
      </w:r>
      <w:r w:rsidR="00A86EC4" w:rsidRPr="00574795">
        <w:rPr>
          <w:rStyle w:val="Strong"/>
          <w:rFonts w:ascii="Arial" w:hAnsi="Arial" w:cs="Arial"/>
          <w:b w:val="0"/>
        </w:rPr>
        <w:t xml:space="preserve"> employment trends,</w:t>
      </w:r>
      <w:r w:rsidR="004364D6" w:rsidRPr="00574795">
        <w:rPr>
          <w:rStyle w:val="Strong"/>
          <w:rFonts w:ascii="Arial" w:hAnsi="Arial" w:cs="Arial"/>
          <w:b w:val="0"/>
        </w:rPr>
        <w:t xml:space="preserve"> </w:t>
      </w:r>
      <w:r w:rsidR="00A86EC4" w:rsidRPr="00574795">
        <w:rPr>
          <w:rStyle w:val="Strong"/>
          <w:rFonts w:ascii="Arial" w:hAnsi="Arial" w:cs="Arial"/>
          <w:b w:val="0"/>
        </w:rPr>
        <w:t xml:space="preserve">complemented by qualitative research </w:t>
      </w:r>
      <w:r w:rsidR="00552659" w:rsidRPr="00574795">
        <w:rPr>
          <w:rStyle w:val="Strong"/>
          <w:rFonts w:ascii="Arial" w:hAnsi="Arial" w:cs="Arial"/>
          <w:b w:val="0"/>
        </w:rPr>
        <w:t xml:space="preserve">including </w:t>
      </w:r>
      <w:r w:rsidR="004364D6" w:rsidRPr="00574795">
        <w:rPr>
          <w:rStyle w:val="Strong"/>
          <w:rFonts w:ascii="Arial" w:hAnsi="Arial" w:cs="Arial"/>
          <w:b w:val="0"/>
        </w:rPr>
        <w:t>focus group discussions (FGDs), key informant interviews (KIIs), provider audits, and participatory market assessments</w:t>
      </w:r>
      <w:r w:rsidR="004364D6" w:rsidRPr="00574795">
        <w:rPr>
          <w:rFonts w:ascii="Arial" w:hAnsi="Arial" w:cs="Arial"/>
        </w:rPr>
        <w:t xml:space="preserve"> to capture the lived experiences of youth, women, and informal workers also ensure a comprehensive understanding of training supply, labor market demand, and youth aspirations.</w:t>
      </w:r>
      <w:r w:rsidR="00371286" w:rsidRPr="00574795">
        <w:rPr>
          <w:rFonts w:ascii="Arial" w:hAnsi="Arial" w:cs="Arial"/>
        </w:rPr>
        <w:t xml:space="preserve"> Alongside national </w:t>
      </w:r>
      <w:proofErr w:type="spellStart"/>
      <w:r w:rsidR="00371286" w:rsidRPr="00574795">
        <w:rPr>
          <w:rFonts w:ascii="Arial" w:hAnsi="Arial" w:cs="Arial"/>
        </w:rPr>
        <w:t>labour</w:t>
      </w:r>
      <w:proofErr w:type="spellEnd"/>
      <w:r w:rsidR="00371286" w:rsidRPr="00574795">
        <w:rPr>
          <w:rFonts w:ascii="Arial" w:hAnsi="Arial" w:cs="Arial"/>
        </w:rPr>
        <w:t xml:space="preserve"> market data, TVET policies, skills strategies, digital economy reports, and relevant sector studies</w:t>
      </w:r>
      <w:r w:rsidR="009F7702" w:rsidRPr="00574795">
        <w:rPr>
          <w:rFonts w:ascii="Arial" w:hAnsi="Arial" w:cs="Arial"/>
        </w:rPr>
        <w:t xml:space="preserve"> needs to be conducted and analyzed</w:t>
      </w:r>
      <w:r w:rsidR="00371286" w:rsidRPr="00574795">
        <w:rPr>
          <w:rFonts w:ascii="Arial" w:hAnsi="Arial" w:cs="Arial"/>
        </w:rPr>
        <w:t>.</w:t>
      </w:r>
      <w:r w:rsidR="004364D6" w:rsidRPr="00574795">
        <w:rPr>
          <w:rFonts w:ascii="Arial" w:hAnsi="Arial" w:cs="Arial"/>
        </w:rPr>
        <w:t xml:space="preserve"> </w:t>
      </w:r>
      <w:r w:rsidRPr="00574795">
        <w:rPr>
          <w:rFonts w:ascii="Arial" w:hAnsi="Arial" w:cs="Arial"/>
        </w:rPr>
        <w:t>The study will generate evidence to identify priority TVET skill areas and emerging job opportunities</w:t>
      </w:r>
      <w:r w:rsidR="004736DF" w:rsidRPr="00574795">
        <w:rPr>
          <w:rFonts w:ascii="Arial" w:hAnsi="Arial" w:cs="Arial"/>
        </w:rPr>
        <w:t>,</w:t>
      </w:r>
      <w:r w:rsidR="00AA0D76" w:rsidRPr="00574795">
        <w:rPr>
          <w:rFonts w:ascii="Arial" w:hAnsi="Arial" w:cs="Arial"/>
        </w:rPr>
        <w:t xml:space="preserve"> map and analyze TVET institutions, financial service providers, and employment ecosystems in selected districts, validate findings through stakeholder consultation workshops at district and/or national level, and generate evidence-based recommendations aligned with </w:t>
      </w:r>
      <w:proofErr w:type="spellStart"/>
      <w:r w:rsidR="00AA0D76" w:rsidRPr="00574795">
        <w:rPr>
          <w:rFonts w:ascii="Arial" w:hAnsi="Arial" w:cs="Arial"/>
        </w:rPr>
        <w:t>labour</w:t>
      </w:r>
      <w:proofErr w:type="spellEnd"/>
      <w:r w:rsidR="00AA0D76" w:rsidRPr="00574795">
        <w:rPr>
          <w:rFonts w:ascii="Arial" w:hAnsi="Arial" w:cs="Arial"/>
        </w:rPr>
        <w:t xml:space="preserve"> market demand and project objectives</w:t>
      </w:r>
      <w:r w:rsidRPr="00574795">
        <w:rPr>
          <w:rFonts w:ascii="Arial" w:hAnsi="Arial" w:cs="Arial"/>
        </w:rPr>
        <w:t>. Equity</w:t>
      </w:r>
      <w:r w:rsidRPr="00574795">
        <w:rPr>
          <w:rFonts w:ascii="Arial" w:hAnsi="Arial" w:cs="Arial"/>
        </w:rPr>
        <w:noBreakHyphen/>
        <w:t>focused methodologies including gender</w:t>
      </w:r>
      <w:r w:rsidRPr="00574795">
        <w:rPr>
          <w:rFonts w:ascii="Arial" w:hAnsi="Arial" w:cs="Arial"/>
        </w:rPr>
        <w:noBreakHyphen/>
        <w:t>disaggregated analysis, youth</w:t>
      </w:r>
      <w:r w:rsidRPr="00574795">
        <w:rPr>
          <w:rFonts w:ascii="Arial" w:hAnsi="Arial" w:cs="Arial"/>
        </w:rPr>
        <w:noBreakHyphen/>
        <w:t>led scans, and mobile</w:t>
      </w:r>
      <w:r w:rsidRPr="00574795">
        <w:rPr>
          <w:rFonts w:ascii="Arial" w:hAnsi="Arial" w:cs="Arial"/>
        </w:rPr>
        <w:noBreakHyphen/>
        <w:t>based surveys will ensure contextual relevance and strengthen the inclusivity of findings.</w:t>
      </w:r>
      <w:r w:rsidR="003D4F29" w:rsidRPr="00574795">
        <w:rPr>
          <w:rFonts w:ascii="Arial" w:hAnsi="Arial" w:cs="Arial"/>
        </w:rPr>
        <w:t xml:space="preserve"> A strong gender and social inclusion lens will be applied across research tools and analysis to identify structural barriers and opportunities for young women and marginalized groups, alongside a climate-resilience lens to identify skills linked to green jobs, sustainable livelihoods, and climate-adaptive market systems. </w:t>
      </w:r>
    </w:p>
    <w:p w14:paraId="1EF47005" w14:textId="2F52B044" w:rsidR="001A362B" w:rsidRPr="00574795" w:rsidRDefault="001A362B" w:rsidP="00350715">
      <w:pPr>
        <w:spacing w:after="0" w:line="276" w:lineRule="auto"/>
        <w:jc w:val="both"/>
        <w:rPr>
          <w:rFonts w:ascii="Arial" w:eastAsia="Times New Roman" w:hAnsi="Arial" w:cs="Arial"/>
          <w:color w:val="0070C0"/>
        </w:rPr>
      </w:pPr>
    </w:p>
    <w:p w14:paraId="5170FA28" w14:textId="095E6999" w:rsidR="006665B2" w:rsidRPr="00574795" w:rsidRDefault="006665B2" w:rsidP="00DF2E07">
      <w:pPr>
        <w:pStyle w:val="ListParagraph"/>
        <w:numPr>
          <w:ilvl w:val="1"/>
          <w:numId w:val="3"/>
        </w:numPr>
        <w:spacing w:after="0" w:line="276" w:lineRule="auto"/>
        <w:ind w:left="720"/>
        <w:jc w:val="both"/>
        <w:rPr>
          <w:rFonts w:ascii="Arial" w:eastAsia="Times New Roman" w:hAnsi="Arial" w:cs="Arial"/>
          <w:b/>
          <w:color w:val="0070C0"/>
        </w:rPr>
      </w:pPr>
      <w:r w:rsidRPr="00574795">
        <w:rPr>
          <w:rFonts w:ascii="Arial" w:eastAsia="Times New Roman" w:hAnsi="Arial" w:cs="Arial"/>
          <w:b/>
          <w:color w:val="0070C0"/>
        </w:rPr>
        <w:t xml:space="preserve">Study Design: </w:t>
      </w:r>
    </w:p>
    <w:p w14:paraId="42F86CC7" w14:textId="3B9DB59D" w:rsidR="006665B2" w:rsidRPr="00574795" w:rsidRDefault="006665B2" w:rsidP="00950597">
      <w:pPr>
        <w:spacing w:after="0" w:line="276" w:lineRule="auto"/>
        <w:jc w:val="both"/>
        <w:rPr>
          <w:rFonts w:ascii="Arial" w:eastAsia="Times New Roman" w:hAnsi="Arial" w:cs="Arial"/>
        </w:rPr>
      </w:pPr>
      <w:r w:rsidRPr="00574795">
        <w:rPr>
          <w:rFonts w:ascii="Arial" w:eastAsia="Times New Roman" w:hAnsi="Arial" w:cs="Arial"/>
        </w:rPr>
        <w:t>A purposive, non-random sampling approach will be used to select 10 representative districts. These districts have been chosen to reflect diverse geographic contexts (rural, coastal, hard-to-reach) and marginalized population categories.</w:t>
      </w:r>
    </w:p>
    <w:p w14:paraId="2C4D29E5" w14:textId="77777777" w:rsidR="002D0660" w:rsidRPr="00574795" w:rsidRDefault="002D0660" w:rsidP="00950597">
      <w:pPr>
        <w:spacing w:after="0" w:line="276" w:lineRule="auto"/>
        <w:jc w:val="both"/>
        <w:rPr>
          <w:rFonts w:ascii="Arial" w:eastAsia="Times New Roman" w:hAnsi="Arial" w:cs="Arial"/>
        </w:rPr>
      </w:pPr>
    </w:p>
    <w:p w14:paraId="4F71E6C8" w14:textId="112BCAC4" w:rsidR="006665B2" w:rsidRPr="00574795" w:rsidRDefault="006665B2" w:rsidP="004B7C83">
      <w:pPr>
        <w:spacing w:after="0" w:line="276" w:lineRule="auto"/>
        <w:jc w:val="both"/>
        <w:rPr>
          <w:rFonts w:ascii="Arial" w:eastAsia="Times New Roman" w:hAnsi="Arial" w:cs="Arial"/>
        </w:rPr>
      </w:pPr>
      <w:r w:rsidRPr="00574795">
        <w:rPr>
          <w:rFonts w:ascii="Arial" w:eastAsia="Times New Roman" w:hAnsi="Arial" w:cs="Arial"/>
        </w:rPr>
        <w:t xml:space="preserve">Participants will include marginalized youth (15–24 years, with emphasis on girls and young women, persons with disabilities, ethnic minorities, and climate-affected groups), TVET providers, employers, </w:t>
      </w:r>
      <w:r w:rsidR="00CA2D5C" w:rsidRPr="00574795">
        <w:rPr>
          <w:rFonts w:ascii="Arial" w:eastAsia="Times New Roman" w:hAnsi="Arial" w:cs="Arial"/>
        </w:rPr>
        <w:t xml:space="preserve">sector association leaders, </w:t>
      </w:r>
      <w:r w:rsidRPr="00574795">
        <w:rPr>
          <w:rFonts w:ascii="Arial" w:eastAsia="Times New Roman" w:hAnsi="Arial" w:cs="Arial"/>
        </w:rPr>
        <w:t>financial institutions, government officials, CSOs, and community leaders.</w:t>
      </w:r>
    </w:p>
    <w:p w14:paraId="7B79EE74" w14:textId="77777777" w:rsidR="0026556E" w:rsidRPr="00574795" w:rsidRDefault="0026556E" w:rsidP="004B7C83">
      <w:pPr>
        <w:spacing w:after="0" w:line="276" w:lineRule="auto"/>
        <w:jc w:val="both"/>
        <w:rPr>
          <w:rFonts w:ascii="Arial" w:eastAsia="Times New Roman" w:hAnsi="Arial" w:cs="Arial"/>
        </w:rPr>
      </w:pPr>
    </w:p>
    <w:p w14:paraId="32FA33C2" w14:textId="181CDBDD" w:rsidR="006665B2" w:rsidRPr="00574795" w:rsidRDefault="006665B2" w:rsidP="00DF2E07">
      <w:pPr>
        <w:pStyle w:val="ListParagraph"/>
        <w:numPr>
          <w:ilvl w:val="1"/>
          <w:numId w:val="3"/>
        </w:numPr>
        <w:spacing w:after="0" w:line="276" w:lineRule="auto"/>
        <w:ind w:left="720"/>
        <w:jc w:val="both"/>
        <w:rPr>
          <w:rFonts w:ascii="Arial" w:eastAsia="Times New Roman" w:hAnsi="Arial" w:cs="Arial"/>
          <w:b/>
          <w:color w:val="0070C0"/>
        </w:rPr>
      </w:pPr>
      <w:r w:rsidRPr="00574795">
        <w:rPr>
          <w:rFonts w:ascii="Arial" w:hAnsi="Arial" w:cs="Arial"/>
          <w:b/>
          <w:color w:val="0070C0"/>
        </w:rPr>
        <w:t>Study Area</w:t>
      </w:r>
    </w:p>
    <w:p w14:paraId="3CB98E8E" w14:textId="20EE84C5" w:rsidR="006665B2" w:rsidRPr="00574795" w:rsidRDefault="006665B2" w:rsidP="004B7C83">
      <w:pPr>
        <w:pStyle w:val="Title"/>
        <w:spacing w:line="276" w:lineRule="auto"/>
        <w:jc w:val="both"/>
        <w:rPr>
          <w:rFonts w:ascii="Arial" w:hAnsi="Arial" w:cs="Arial"/>
          <w:sz w:val="22"/>
          <w:szCs w:val="22"/>
        </w:rPr>
      </w:pPr>
      <w:r w:rsidRPr="00574795">
        <w:rPr>
          <w:rFonts w:ascii="Arial" w:hAnsi="Arial" w:cs="Arial"/>
          <w:sz w:val="22"/>
          <w:szCs w:val="22"/>
        </w:rPr>
        <w:t xml:space="preserve">The </w:t>
      </w:r>
      <w:r w:rsidR="00E62925" w:rsidRPr="00574795">
        <w:rPr>
          <w:rFonts w:ascii="Arial" w:eastAsia="Times New Roman" w:hAnsi="Arial" w:cs="Arial"/>
          <w:b/>
          <w:spacing w:val="0"/>
          <w:kern w:val="0"/>
          <w:sz w:val="22"/>
          <w:szCs w:val="22"/>
          <w:lang w:val="en-GB" w:eastAsia="en-GB"/>
        </w:rPr>
        <w:t xml:space="preserve">Safe Digital Space for Girls and Youth (SDSGY) Project </w:t>
      </w:r>
      <w:r w:rsidRPr="00574795">
        <w:rPr>
          <w:rFonts w:ascii="Arial" w:hAnsi="Arial" w:cs="Arial"/>
          <w:sz w:val="22"/>
          <w:szCs w:val="22"/>
        </w:rPr>
        <w:t xml:space="preserve">SDSGY project will implement across 32 districts of Bangladesh, engaging eight marginalized groups. For the feasibility study, </w:t>
      </w:r>
      <w:r w:rsidR="00683EA3" w:rsidRPr="00574795">
        <w:rPr>
          <w:rFonts w:ascii="Arial" w:hAnsi="Arial" w:cs="Arial"/>
          <w:sz w:val="22"/>
          <w:szCs w:val="22"/>
        </w:rPr>
        <w:t>8</w:t>
      </w:r>
      <w:r w:rsidRPr="00574795">
        <w:rPr>
          <w:rFonts w:ascii="Arial" w:hAnsi="Arial" w:cs="Arial"/>
          <w:sz w:val="22"/>
          <w:szCs w:val="22"/>
        </w:rPr>
        <w:t xml:space="preserve"> districts-</w:t>
      </w:r>
      <w:proofErr w:type="spellStart"/>
      <w:r w:rsidR="004F7594" w:rsidRPr="00574795">
        <w:rPr>
          <w:rFonts w:ascii="Arial" w:hAnsi="Arial" w:cs="Arial"/>
          <w:sz w:val="22"/>
          <w:szCs w:val="22"/>
        </w:rPr>
        <w:t>Netrokona</w:t>
      </w:r>
      <w:proofErr w:type="spellEnd"/>
      <w:r w:rsidR="004F7594" w:rsidRPr="00574795">
        <w:rPr>
          <w:rFonts w:ascii="Arial" w:hAnsi="Arial" w:cs="Arial"/>
          <w:sz w:val="22"/>
          <w:szCs w:val="22"/>
        </w:rPr>
        <w:t xml:space="preserve">, </w:t>
      </w:r>
      <w:r w:rsidRPr="00574795">
        <w:rPr>
          <w:rFonts w:ascii="Arial" w:hAnsi="Arial" w:cs="Arial"/>
          <w:sz w:val="22"/>
          <w:szCs w:val="22"/>
        </w:rPr>
        <w:t xml:space="preserve">Sylhet, </w:t>
      </w:r>
      <w:proofErr w:type="spellStart"/>
      <w:r w:rsidRPr="00574795">
        <w:rPr>
          <w:rFonts w:ascii="Arial" w:hAnsi="Arial" w:cs="Arial"/>
          <w:sz w:val="22"/>
          <w:szCs w:val="22"/>
        </w:rPr>
        <w:t>Panchagarh</w:t>
      </w:r>
      <w:proofErr w:type="spellEnd"/>
      <w:r w:rsidRPr="00574795">
        <w:rPr>
          <w:rFonts w:ascii="Arial" w:hAnsi="Arial" w:cs="Arial"/>
          <w:sz w:val="22"/>
          <w:szCs w:val="22"/>
        </w:rPr>
        <w:t xml:space="preserve">, Sirajganj, </w:t>
      </w:r>
      <w:proofErr w:type="spellStart"/>
      <w:r w:rsidRPr="00574795">
        <w:rPr>
          <w:rFonts w:ascii="Arial" w:hAnsi="Arial" w:cs="Arial"/>
          <w:sz w:val="22"/>
          <w:szCs w:val="22"/>
        </w:rPr>
        <w:t>Chattagram</w:t>
      </w:r>
      <w:proofErr w:type="spellEnd"/>
      <w:r w:rsidRPr="00574795">
        <w:rPr>
          <w:rFonts w:ascii="Arial" w:hAnsi="Arial" w:cs="Arial"/>
          <w:sz w:val="22"/>
          <w:szCs w:val="22"/>
        </w:rPr>
        <w:t xml:space="preserve">, </w:t>
      </w:r>
      <w:r w:rsidR="007A08BA" w:rsidRPr="00574795">
        <w:rPr>
          <w:rFonts w:ascii="Arial" w:hAnsi="Arial" w:cs="Arial"/>
          <w:sz w:val="22"/>
          <w:szCs w:val="22"/>
        </w:rPr>
        <w:t xml:space="preserve">Greater </w:t>
      </w:r>
      <w:r w:rsidRPr="00574795">
        <w:rPr>
          <w:rFonts w:ascii="Arial" w:hAnsi="Arial" w:cs="Arial"/>
          <w:sz w:val="22"/>
          <w:szCs w:val="22"/>
        </w:rPr>
        <w:t>Dhaka (</w:t>
      </w:r>
      <w:proofErr w:type="spellStart"/>
      <w:r w:rsidRPr="00574795">
        <w:rPr>
          <w:rFonts w:ascii="Arial" w:hAnsi="Arial" w:cs="Arial"/>
          <w:sz w:val="22"/>
          <w:szCs w:val="22"/>
        </w:rPr>
        <w:t>Savar</w:t>
      </w:r>
      <w:proofErr w:type="spellEnd"/>
      <w:r w:rsidR="007A08BA" w:rsidRPr="00574795">
        <w:rPr>
          <w:rFonts w:ascii="Arial" w:hAnsi="Arial" w:cs="Arial"/>
          <w:sz w:val="22"/>
          <w:szCs w:val="22"/>
        </w:rPr>
        <w:t xml:space="preserve"> and Narayanganj</w:t>
      </w:r>
      <w:r w:rsidRPr="00574795">
        <w:rPr>
          <w:rFonts w:ascii="Arial" w:hAnsi="Arial" w:cs="Arial"/>
          <w:sz w:val="22"/>
          <w:szCs w:val="22"/>
        </w:rPr>
        <w:t xml:space="preserve">), </w:t>
      </w:r>
      <w:proofErr w:type="spellStart"/>
      <w:r w:rsidR="001902A5" w:rsidRPr="00574795">
        <w:rPr>
          <w:rFonts w:ascii="Arial" w:hAnsi="Arial" w:cs="Arial"/>
          <w:sz w:val="22"/>
          <w:szCs w:val="22"/>
        </w:rPr>
        <w:t>Satkhira</w:t>
      </w:r>
      <w:proofErr w:type="spellEnd"/>
      <w:r w:rsidR="001902A5" w:rsidRPr="00574795">
        <w:rPr>
          <w:rFonts w:ascii="Arial" w:hAnsi="Arial" w:cs="Arial"/>
          <w:sz w:val="22"/>
          <w:szCs w:val="22"/>
        </w:rPr>
        <w:t>,</w:t>
      </w:r>
      <w:r w:rsidRPr="00574795">
        <w:rPr>
          <w:rFonts w:ascii="Arial" w:hAnsi="Arial" w:cs="Arial"/>
          <w:sz w:val="22"/>
          <w:szCs w:val="22"/>
        </w:rPr>
        <w:t xml:space="preserve"> and Patuakhali have been selected to ensure represent all eight population categories, with a particular emphasis on rural, hard</w:t>
      </w:r>
      <w:r w:rsidRPr="00574795">
        <w:rPr>
          <w:rFonts w:ascii="Arial" w:hAnsi="Arial" w:cs="Arial"/>
          <w:sz w:val="22"/>
          <w:szCs w:val="22"/>
        </w:rPr>
        <w:noBreakHyphen/>
        <w:t>to</w:t>
      </w:r>
      <w:r w:rsidRPr="00574795">
        <w:rPr>
          <w:rFonts w:ascii="Arial" w:hAnsi="Arial" w:cs="Arial"/>
          <w:sz w:val="22"/>
          <w:szCs w:val="22"/>
        </w:rPr>
        <w:noBreakHyphen/>
        <w:t>reach, and coastal areas</w:t>
      </w:r>
      <w:r w:rsidR="002D6637" w:rsidRPr="00574795">
        <w:rPr>
          <w:rFonts w:ascii="Arial" w:hAnsi="Arial" w:cs="Arial"/>
          <w:sz w:val="22"/>
          <w:szCs w:val="22"/>
        </w:rPr>
        <w:t xml:space="preserve"> with an emphasis on </w:t>
      </w:r>
      <w:r w:rsidR="00387A60" w:rsidRPr="00574795">
        <w:rPr>
          <w:rFonts w:ascii="Arial" w:hAnsi="Arial" w:cs="Arial"/>
          <w:sz w:val="22"/>
          <w:szCs w:val="22"/>
        </w:rPr>
        <w:t xml:space="preserve">youth, </w:t>
      </w:r>
      <w:proofErr w:type="gramStart"/>
      <w:r w:rsidR="00387A60" w:rsidRPr="00574795">
        <w:rPr>
          <w:rFonts w:ascii="Arial" w:hAnsi="Arial" w:cs="Arial"/>
          <w:sz w:val="22"/>
          <w:szCs w:val="22"/>
        </w:rPr>
        <w:t>specially</w:t>
      </w:r>
      <w:proofErr w:type="gramEnd"/>
      <w:r w:rsidR="00387A60" w:rsidRPr="00574795">
        <w:rPr>
          <w:rFonts w:ascii="Arial" w:hAnsi="Arial" w:cs="Arial"/>
          <w:sz w:val="22"/>
          <w:szCs w:val="22"/>
        </w:rPr>
        <w:t xml:space="preserve"> female.</w:t>
      </w:r>
    </w:p>
    <w:p w14:paraId="11A44A8F" w14:textId="77777777" w:rsidR="00CB7FFA" w:rsidRPr="00574795" w:rsidRDefault="00CB7FFA" w:rsidP="00350715">
      <w:pPr>
        <w:pStyle w:val="Heading3"/>
        <w:spacing w:before="0" w:beforeAutospacing="0" w:after="0" w:afterAutospacing="0" w:line="276" w:lineRule="auto"/>
        <w:rPr>
          <w:rFonts w:ascii="Arial" w:hAnsi="Arial" w:cs="Arial"/>
          <w:color w:val="0070C0"/>
          <w:sz w:val="22"/>
          <w:szCs w:val="22"/>
        </w:rPr>
      </w:pPr>
    </w:p>
    <w:p w14:paraId="6FDA9483" w14:textId="1A02836D" w:rsidR="006665B2" w:rsidRPr="00574795" w:rsidRDefault="006665B2" w:rsidP="00DF2E07">
      <w:pPr>
        <w:pStyle w:val="Heading3"/>
        <w:numPr>
          <w:ilvl w:val="1"/>
          <w:numId w:val="3"/>
        </w:numPr>
        <w:spacing w:before="0" w:beforeAutospacing="0" w:after="0" w:afterAutospacing="0" w:line="276" w:lineRule="auto"/>
        <w:ind w:left="720"/>
        <w:rPr>
          <w:rFonts w:ascii="Arial" w:hAnsi="Arial" w:cs="Arial"/>
          <w:color w:val="0070C0"/>
          <w:sz w:val="22"/>
          <w:szCs w:val="22"/>
        </w:rPr>
      </w:pPr>
      <w:r w:rsidRPr="00574795">
        <w:rPr>
          <w:rFonts w:ascii="Arial" w:hAnsi="Arial" w:cs="Arial"/>
          <w:color w:val="0070C0"/>
          <w:sz w:val="22"/>
          <w:szCs w:val="22"/>
        </w:rPr>
        <w:t>Study Sample</w:t>
      </w:r>
    </w:p>
    <w:p w14:paraId="2F805AB4" w14:textId="77777777" w:rsidR="006665B2" w:rsidRPr="00574795" w:rsidRDefault="006665B2" w:rsidP="00350715">
      <w:pPr>
        <w:pStyle w:val="NormalWeb"/>
        <w:spacing w:before="0" w:beforeAutospacing="0" w:after="0" w:afterAutospacing="0" w:line="276" w:lineRule="auto"/>
        <w:rPr>
          <w:rFonts w:ascii="Arial" w:hAnsi="Arial" w:cs="Arial"/>
          <w:sz w:val="22"/>
          <w:szCs w:val="22"/>
        </w:rPr>
      </w:pPr>
      <w:r w:rsidRPr="00574795">
        <w:rPr>
          <w:rFonts w:ascii="Arial" w:hAnsi="Arial" w:cs="Arial"/>
          <w:sz w:val="22"/>
          <w:szCs w:val="22"/>
        </w:rPr>
        <w:t xml:space="preserve">The study will employ a </w:t>
      </w:r>
      <w:r w:rsidRPr="00574795">
        <w:rPr>
          <w:rStyle w:val="Strong"/>
          <w:rFonts w:ascii="Arial" w:hAnsi="Arial" w:cs="Arial"/>
          <w:sz w:val="22"/>
          <w:szCs w:val="22"/>
        </w:rPr>
        <w:t>multi-stage purposive sampling approach</w:t>
      </w:r>
      <w:r w:rsidRPr="00574795">
        <w:rPr>
          <w:rFonts w:ascii="Arial" w:hAnsi="Arial" w:cs="Arial"/>
          <w:sz w:val="22"/>
          <w:szCs w:val="22"/>
        </w:rPr>
        <w:t>:</w:t>
      </w:r>
    </w:p>
    <w:p w14:paraId="6A2481A1" w14:textId="7FC8314F" w:rsidR="006665B2" w:rsidRPr="00574795" w:rsidRDefault="006665B2" w:rsidP="00DF2E07">
      <w:pPr>
        <w:pStyle w:val="NormalWeb"/>
        <w:numPr>
          <w:ilvl w:val="0"/>
          <w:numId w:val="12"/>
        </w:numPr>
        <w:spacing w:before="0" w:beforeAutospacing="0" w:after="0" w:afterAutospacing="0" w:line="276" w:lineRule="auto"/>
        <w:rPr>
          <w:rFonts w:ascii="Arial" w:hAnsi="Arial" w:cs="Arial"/>
          <w:sz w:val="22"/>
          <w:szCs w:val="22"/>
        </w:rPr>
      </w:pPr>
      <w:r w:rsidRPr="00574795">
        <w:rPr>
          <w:rStyle w:val="Strong"/>
          <w:rFonts w:ascii="Arial" w:hAnsi="Arial" w:cs="Arial"/>
          <w:sz w:val="22"/>
          <w:szCs w:val="22"/>
        </w:rPr>
        <w:t>Youth Survey:</w:t>
      </w:r>
      <w:r w:rsidRPr="00574795">
        <w:rPr>
          <w:rFonts w:ascii="Arial" w:hAnsi="Arial" w:cs="Arial"/>
          <w:sz w:val="22"/>
          <w:szCs w:val="22"/>
        </w:rPr>
        <w:t xml:space="preserve"> Approximately </w:t>
      </w:r>
      <w:r w:rsidR="00B06AB4" w:rsidRPr="00574795">
        <w:rPr>
          <w:rFonts w:ascii="Arial" w:hAnsi="Arial" w:cs="Arial"/>
          <w:sz w:val="22"/>
          <w:szCs w:val="22"/>
        </w:rPr>
        <w:t>6</w:t>
      </w:r>
      <w:r w:rsidR="00683EA3" w:rsidRPr="00574795">
        <w:rPr>
          <w:rFonts w:ascii="Arial" w:hAnsi="Arial" w:cs="Arial"/>
          <w:sz w:val="22"/>
          <w:szCs w:val="22"/>
        </w:rPr>
        <w:t>0</w:t>
      </w:r>
      <w:r w:rsidR="00B06AB4" w:rsidRPr="00574795">
        <w:rPr>
          <w:rFonts w:ascii="Arial" w:hAnsi="Arial" w:cs="Arial"/>
          <w:sz w:val="22"/>
          <w:szCs w:val="22"/>
        </w:rPr>
        <w:t xml:space="preserve"> </w:t>
      </w:r>
      <w:r w:rsidRPr="00574795">
        <w:rPr>
          <w:rFonts w:ascii="Arial" w:hAnsi="Arial" w:cs="Arial"/>
          <w:sz w:val="22"/>
          <w:szCs w:val="22"/>
        </w:rPr>
        <w:t>youth respondents per district (</w:t>
      </w:r>
      <w:r w:rsidR="00683EA3" w:rsidRPr="00574795">
        <w:rPr>
          <w:rFonts w:ascii="Arial" w:hAnsi="Arial" w:cs="Arial"/>
          <w:sz w:val="22"/>
          <w:szCs w:val="22"/>
        </w:rPr>
        <w:t>480</w:t>
      </w:r>
      <w:r w:rsidRPr="00574795">
        <w:rPr>
          <w:rFonts w:ascii="Arial" w:hAnsi="Arial" w:cs="Arial"/>
          <w:sz w:val="22"/>
          <w:szCs w:val="22"/>
        </w:rPr>
        <w:t xml:space="preserve"> total), selected to represent diverse marginalized groups.</w:t>
      </w:r>
    </w:p>
    <w:p w14:paraId="158E0051" w14:textId="3E18967D" w:rsidR="006665B2" w:rsidRPr="00574795" w:rsidRDefault="006665B2" w:rsidP="00DF2E07">
      <w:pPr>
        <w:pStyle w:val="NormalWeb"/>
        <w:numPr>
          <w:ilvl w:val="0"/>
          <w:numId w:val="12"/>
        </w:numPr>
        <w:spacing w:before="0" w:beforeAutospacing="0" w:after="0" w:afterAutospacing="0" w:line="276" w:lineRule="auto"/>
        <w:rPr>
          <w:rFonts w:ascii="Arial" w:hAnsi="Arial" w:cs="Arial"/>
          <w:sz w:val="22"/>
          <w:szCs w:val="22"/>
        </w:rPr>
      </w:pPr>
      <w:r w:rsidRPr="00574795">
        <w:rPr>
          <w:rStyle w:val="Strong"/>
          <w:rFonts w:ascii="Arial" w:hAnsi="Arial" w:cs="Arial"/>
          <w:sz w:val="22"/>
          <w:szCs w:val="22"/>
        </w:rPr>
        <w:lastRenderedPageBreak/>
        <w:t>FGDs:</w:t>
      </w:r>
      <w:r w:rsidRPr="00574795">
        <w:rPr>
          <w:rFonts w:ascii="Arial" w:hAnsi="Arial" w:cs="Arial"/>
          <w:sz w:val="22"/>
          <w:szCs w:val="22"/>
        </w:rPr>
        <w:t xml:space="preserve"> </w:t>
      </w:r>
      <w:r w:rsidR="00683EA3" w:rsidRPr="00574795">
        <w:rPr>
          <w:rFonts w:ascii="Arial" w:hAnsi="Arial" w:cs="Arial"/>
          <w:sz w:val="22"/>
          <w:szCs w:val="22"/>
        </w:rPr>
        <w:t>3-</w:t>
      </w:r>
      <w:r w:rsidRPr="00574795">
        <w:rPr>
          <w:rFonts w:ascii="Arial" w:hAnsi="Arial" w:cs="Arial"/>
          <w:sz w:val="22"/>
          <w:szCs w:val="22"/>
        </w:rPr>
        <w:t>4 per district, with 8-1</w:t>
      </w:r>
      <w:r w:rsidR="00683EA3" w:rsidRPr="00574795">
        <w:rPr>
          <w:rFonts w:ascii="Arial" w:hAnsi="Arial" w:cs="Arial"/>
          <w:sz w:val="22"/>
          <w:szCs w:val="22"/>
        </w:rPr>
        <w:t>0</w:t>
      </w:r>
      <w:r w:rsidRPr="00574795">
        <w:rPr>
          <w:rFonts w:ascii="Arial" w:hAnsi="Arial" w:cs="Arial"/>
          <w:sz w:val="22"/>
          <w:szCs w:val="22"/>
        </w:rPr>
        <w:t xml:space="preserve"> participants each, segregated by gender and identity (e.g., girls with disabilities, tea garden youth, transgender youth).</w:t>
      </w:r>
    </w:p>
    <w:p w14:paraId="527B58B8" w14:textId="22616633" w:rsidR="00950597" w:rsidRPr="00574795" w:rsidRDefault="006665B2" w:rsidP="00DF2E07">
      <w:pPr>
        <w:pStyle w:val="NormalWeb"/>
        <w:numPr>
          <w:ilvl w:val="0"/>
          <w:numId w:val="12"/>
        </w:numPr>
        <w:spacing w:before="0" w:beforeAutospacing="0" w:after="0" w:afterAutospacing="0" w:line="276" w:lineRule="auto"/>
        <w:rPr>
          <w:rFonts w:ascii="Arial" w:hAnsi="Arial" w:cs="Arial"/>
          <w:sz w:val="22"/>
          <w:szCs w:val="22"/>
        </w:rPr>
      </w:pPr>
      <w:r w:rsidRPr="00574795">
        <w:rPr>
          <w:rStyle w:val="Strong"/>
          <w:rFonts w:ascii="Arial" w:hAnsi="Arial" w:cs="Arial"/>
          <w:sz w:val="22"/>
          <w:szCs w:val="22"/>
        </w:rPr>
        <w:t>KIIs:</w:t>
      </w:r>
      <w:r w:rsidRPr="00574795">
        <w:rPr>
          <w:rFonts w:ascii="Arial" w:hAnsi="Arial" w:cs="Arial"/>
          <w:sz w:val="22"/>
          <w:szCs w:val="22"/>
        </w:rPr>
        <w:t xml:space="preserve"> </w:t>
      </w:r>
      <w:r w:rsidR="00683EA3" w:rsidRPr="00574795">
        <w:rPr>
          <w:rFonts w:ascii="Arial" w:hAnsi="Arial" w:cs="Arial"/>
          <w:sz w:val="22"/>
          <w:szCs w:val="22"/>
        </w:rPr>
        <w:t>3-4</w:t>
      </w:r>
      <w:r w:rsidRPr="00574795">
        <w:rPr>
          <w:rFonts w:ascii="Arial" w:hAnsi="Arial" w:cs="Arial"/>
          <w:sz w:val="22"/>
          <w:szCs w:val="22"/>
        </w:rPr>
        <w:t xml:space="preserve"> per district with government officials, TVET providers, employers, financial institutions, and CSOs.</w:t>
      </w:r>
      <w:r w:rsidR="005B6F14" w:rsidRPr="00574795">
        <w:rPr>
          <w:rFonts w:ascii="Arial" w:hAnsi="Arial" w:cs="Arial"/>
          <w:sz w:val="22"/>
          <w:szCs w:val="22"/>
        </w:rPr>
        <w:t xml:space="preserve"> </w:t>
      </w:r>
      <w:r w:rsidR="001B24EA">
        <w:rPr>
          <w:rFonts w:ascii="Arial" w:hAnsi="Arial" w:cs="Arial"/>
          <w:sz w:val="22"/>
          <w:szCs w:val="22"/>
        </w:rPr>
        <w:t>a</w:t>
      </w:r>
      <w:r w:rsidR="005B6F14" w:rsidRPr="00574795">
        <w:rPr>
          <w:rFonts w:ascii="Arial" w:hAnsi="Arial" w:cs="Arial"/>
          <w:sz w:val="22"/>
          <w:szCs w:val="22"/>
        </w:rPr>
        <w:t xml:space="preserve">ssociation members at </w:t>
      </w:r>
      <w:r w:rsidR="001B24EA">
        <w:rPr>
          <w:rFonts w:ascii="Arial" w:hAnsi="Arial" w:cs="Arial"/>
          <w:sz w:val="22"/>
          <w:szCs w:val="22"/>
        </w:rPr>
        <w:t xml:space="preserve">the </w:t>
      </w:r>
      <w:r w:rsidR="005B6F14" w:rsidRPr="00574795">
        <w:rPr>
          <w:rFonts w:ascii="Arial" w:hAnsi="Arial" w:cs="Arial"/>
          <w:sz w:val="22"/>
          <w:szCs w:val="22"/>
        </w:rPr>
        <w:t>district level</w:t>
      </w:r>
      <w:r w:rsidR="001B24EA">
        <w:rPr>
          <w:rFonts w:ascii="Arial" w:hAnsi="Arial" w:cs="Arial"/>
          <w:sz w:val="22"/>
          <w:szCs w:val="22"/>
        </w:rPr>
        <w:t>.</w:t>
      </w:r>
    </w:p>
    <w:p w14:paraId="664BE405" w14:textId="496FA7DB" w:rsidR="006665B2" w:rsidRPr="00574795" w:rsidRDefault="00D93774" w:rsidP="00DF2E07">
      <w:pPr>
        <w:pStyle w:val="NormalWeb"/>
        <w:numPr>
          <w:ilvl w:val="0"/>
          <w:numId w:val="12"/>
        </w:numPr>
        <w:spacing w:before="0" w:beforeAutospacing="0" w:after="0" w:afterAutospacing="0" w:line="276" w:lineRule="auto"/>
        <w:rPr>
          <w:rFonts w:ascii="Arial" w:hAnsi="Arial" w:cs="Arial"/>
          <w:sz w:val="22"/>
          <w:szCs w:val="22"/>
        </w:rPr>
      </w:pPr>
      <w:r w:rsidRPr="00D93774">
        <w:rPr>
          <w:rFonts w:ascii="Arial" w:hAnsi="Arial" w:cs="Arial"/>
          <w:b/>
          <w:bCs/>
          <w:sz w:val="22"/>
          <w:szCs w:val="22"/>
        </w:rPr>
        <w:t>Service Provider Mapping:</w:t>
      </w:r>
      <w:r w:rsidRPr="00D93774">
        <w:rPr>
          <w:rFonts w:ascii="Arial" w:hAnsi="Arial" w:cs="Arial"/>
          <w:sz w:val="22"/>
          <w:szCs w:val="22"/>
        </w:rPr>
        <w:t xml:space="preserve"> Mapping and assessment of public, private, and NGO-run TVET institutes and other relevant skills development service providers in each district.</w:t>
      </w:r>
    </w:p>
    <w:p w14:paraId="32FA467E" w14:textId="5B0D6129" w:rsidR="00A141E1" w:rsidRPr="00574795" w:rsidRDefault="006665B2" w:rsidP="00DF2E07">
      <w:pPr>
        <w:pStyle w:val="NormalWeb"/>
        <w:numPr>
          <w:ilvl w:val="0"/>
          <w:numId w:val="12"/>
        </w:numPr>
        <w:spacing w:before="0" w:beforeAutospacing="0" w:after="0" w:afterAutospacing="0" w:line="276" w:lineRule="auto"/>
        <w:rPr>
          <w:rFonts w:ascii="Arial" w:hAnsi="Arial" w:cs="Arial"/>
          <w:sz w:val="22"/>
          <w:szCs w:val="22"/>
        </w:rPr>
      </w:pPr>
      <w:r w:rsidRPr="00574795">
        <w:rPr>
          <w:rStyle w:val="Strong"/>
          <w:rFonts w:ascii="Arial" w:hAnsi="Arial" w:cs="Arial"/>
          <w:sz w:val="22"/>
          <w:szCs w:val="22"/>
        </w:rPr>
        <w:t>Market Assessments:</w:t>
      </w:r>
      <w:r w:rsidRPr="00574795">
        <w:rPr>
          <w:rFonts w:ascii="Arial" w:hAnsi="Arial" w:cs="Arial"/>
          <w:sz w:val="22"/>
          <w:szCs w:val="22"/>
        </w:rPr>
        <w:t xml:space="preserve"> Rapid enterprise visits (</w:t>
      </w:r>
      <w:r w:rsidR="00683EA3" w:rsidRPr="00574795">
        <w:rPr>
          <w:rFonts w:ascii="Arial" w:hAnsi="Arial" w:cs="Arial"/>
          <w:sz w:val="22"/>
          <w:szCs w:val="22"/>
        </w:rPr>
        <w:t>8</w:t>
      </w:r>
      <w:r w:rsidRPr="00574795">
        <w:rPr>
          <w:rFonts w:ascii="Arial" w:hAnsi="Arial" w:cs="Arial"/>
          <w:sz w:val="22"/>
          <w:szCs w:val="22"/>
        </w:rPr>
        <w:t>-</w:t>
      </w:r>
      <w:r w:rsidR="00683EA3" w:rsidRPr="00574795">
        <w:rPr>
          <w:rFonts w:ascii="Arial" w:hAnsi="Arial" w:cs="Arial"/>
          <w:sz w:val="22"/>
          <w:szCs w:val="22"/>
        </w:rPr>
        <w:t>1</w:t>
      </w:r>
      <w:r w:rsidRPr="00574795">
        <w:rPr>
          <w:rFonts w:ascii="Arial" w:hAnsi="Arial" w:cs="Arial"/>
          <w:sz w:val="22"/>
          <w:szCs w:val="22"/>
        </w:rPr>
        <w:t>0 per district) to capture local demand and opportunities</w:t>
      </w:r>
      <w:r w:rsidR="001B24EA">
        <w:rPr>
          <w:rFonts w:ascii="Arial" w:hAnsi="Arial" w:cs="Arial"/>
          <w:sz w:val="22"/>
          <w:szCs w:val="22"/>
        </w:rPr>
        <w:t>.</w:t>
      </w:r>
    </w:p>
    <w:p w14:paraId="2EA55FDA" w14:textId="77777777" w:rsidR="00A141E1" w:rsidRPr="00AC0310" w:rsidRDefault="00A141E1" w:rsidP="00B7327A">
      <w:pPr>
        <w:pStyle w:val="NormalWeb"/>
        <w:spacing w:before="0" w:beforeAutospacing="0" w:after="0" w:afterAutospacing="0" w:line="276" w:lineRule="auto"/>
        <w:ind w:left="720"/>
        <w:rPr>
          <w:rFonts w:ascii="Arial" w:hAnsi="Arial" w:cs="Arial"/>
          <w:sz w:val="10"/>
          <w:szCs w:val="22"/>
        </w:rPr>
      </w:pPr>
    </w:p>
    <w:p w14:paraId="5A668D2E" w14:textId="3DF4E29B" w:rsidR="00D3415A" w:rsidRPr="00574795" w:rsidRDefault="00D3415A" w:rsidP="00DF2E07">
      <w:pPr>
        <w:pStyle w:val="Heading1"/>
        <w:keepLines w:val="0"/>
        <w:numPr>
          <w:ilvl w:val="1"/>
          <w:numId w:val="3"/>
        </w:numPr>
        <w:spacing w:before="0" w:line="276" w:lineRule="auto"/>
        <w:ind w:left="720"/>
        <w:jc w:val="both"/>
        <w:rPr>
          <w:rFonts w:ascii="Arial" w:hAnsi="Arial" w:cs="Arial"/>
          <w:b/>
          <w:bCs/>
          <w:color w:val="0070C0"/>
          <w:sz w:val="22"/>
          <w:szCs w:val="22"/>
        </w:rPr>
      </w:pPr>
      <w:r w:rsidRPr="00574795">
        <w:rPr>
          <w:rFonts w:ascii="Arial" w:hAnsi="Arial" w:cs="Arial"/>
          <w:b/>
          <w:bCs/>
          <w:color w:val="0070C0"/>
          <w:sz w:val="22"/>
          <w:szCs w:val="22"/>
        </w:rPr>
        <w:t xml:space="preserve">Study population </w:t>
      </w:r>
    </w:p>
    <w:p w14:paraId="2B430796" w14:textId="0D9A7631" w:rsidR="00D3415A" w:rsidRPr="00574795" w:rsidRDefault="00D3415A" w:rsidP="00DF2E07">
      <w:pPr>
        <w:pStyle w:val="ListParagraph"/>
        <w:numPr>
          <w:ilvl w:val="0"/>
          <w:numId w:val="2"/>
        </w:numPr>
        <w:spacing w:after="0" w:line="276" w:lineRule="auto"/>
        <w:jc w:val="both"/>
        <w:rPr>
          <w:rFonts w:ascii="Arial" w:eastAsia="Times New Roman" w:hAnsi="Arial" w:cs="Arial"/>
        </w:rPr>
      </w:pPr>
      <w:r w:rsidRPr="00574795">
        <w:rPr>
          <w:rStyle w:val="Strong"/>
          <w:rFonts w:ascii="Arial" w:hAnsi="Arial" w:cs="Arial"/>
        </w:rPr>
        <w:t>Marginalized youth (primary):</w:t>
      </w:r>
      <w:r w:rsidRPr="00574795">
        <w:rPr>
          <w:rFonts w:ascii="Arial" w:hAnsi="Arial" w:cs="Arial"/>
        </w:rPr>
        <w:t xml:space="preserve"> Girls and young women (15–24)</w:t>
      </w:r>
      <w:r w:rsidR="001B24EA">
        <w:rPr>
          <w:rFonts w:ascii="Arial" w:hAnsi="Arial" w:cs="Arial"/>
        </w:rPr>
        <w:t>,</w:t>
      </w:r>
      <w:r w:rsidRPr="00574795">
        <w:rPr>
          <w:rFonts w:ascii="Arial" w:hAnsi="Arial" w:cs="Arial"/>
        </w:rPr>
        <w:t xml:space="preserve"> </w:t>
      </w:r>
      <w:r w:rsidRPr="00574795">
        <w:rPr>
          <w:rFonts w:ascii="Arial" w:eastAsia="Times New Roman" w:hAnsi="Arial" w:cs="Arial"/>
        </w:rPr>
        <w:t xml:space="preserve">including those with disabilities and excluded identity groups </w:t>
      </w:r>
      <w:r w:rsidRPr="00574795">
        <w:rPr>
          <w:rFonts w:ascii="Arial" w:hAnsi="Arial" w:cs="Arial"/>
        </w:rPr>
        <w:t>in rural and hard</w:t>
      </w:r>
      <w:r w:rsidRPr="00574795">
        <w:rPr>
          <w:rFonts w:ascii="Arial" w:hAnsi="Arial" w:cs="Arial"/>
        </w:rPr>
        <w:noBreakHyphen/>
        <w:t>to</w:t>
      </w:r>
      <w:r w:rsidRPr="00574795">
        <w:rPr>
          <w:rFonts w:ascii="Arial" w:hAnsi="Arial" w:cs="Arial"/>
        </w:rPr>
        <w:noBreakHyphen/>
        <w:t xml:space="preserve">reach areas, including </w:t>
      </w:r>
      <w:r w:rsidRPr="00574795">
        <w:rPr>
          <w:rFonts w:ascii="Arial" w:eastAsia="Times New Roman" w:hAnsi="Arial" w:cs="Arial"/>
        </w:rPr>
        <w:t>ethnic minorities, transgender individuals, tea garden workers, homeless populations, female</w:t>
      </w:r>
      <w:r w:rsidRPr="00574795">
        <w:rPr>
          <w:rFonts w:ascii="Arial" w:eastAsia="Times New Roman" w:hAnsi="Arial" w:cs="Arial"/>
        </w:rPr>
        <w:noBreakHyphen/>
        <w:t>headed households, and girls and youth at risk of child, early, and forced marriage. It will also include climate</w:t>
      </w:r>
      <w:r w:rsidRPr="00574795">
        <w:rPr>
          <w:rFonts w:ascii="Arial" w:eastAsia="Times New Roman" w:hAnsi="Arial" w:cs="Arial"/>
        </w:rPr>
        <w:noBreakHyphen/>
        <w:t>affected populations in hard</w:t>
      </w:r>
      <w:r w:rsidRPr="00574795">
        <w:rPr>
          <w:rFonts w:ascii="Arial" w:eastAsia="Times New Roman" w:hAnsi="Arial" w:cs="Arial"/>
        </w:rPr>
        <w:noBreakHyphen/>
        <w:t>to</w:t>
      </w:r>
      <w:r w:rsidRPr="00574795">
        <w:rPr>
          <w:rFonts w:ascii="Arial" w:eastAsia="Times New Roman" w:hAnsi="Arial" w:cs="Arial"/>
        </w:rPr>
        <w:noBreakHyphen/>
        <w:t>reach areas, such as Bede and Dalit communities.</w:t>
      </w:r>
    </w:p>
    <w:p w14:paraId="603B882E" w14:textId="77777777" w:rsidR="00D3415A" w:rsidRPr="00574795" w:rsidRDefault="00D3415A" w:rsidP="00DF2E07">
      <w:pPr>
        <w:pStyle w:val="ListParagraph"/>
        <w:numPr>
          <w:ilvl w:val="0"/>
          <w:numId w:val="2"/>
        </w:numPr>
        <w:spacing w:after="0" w:line="276" w:lineRule="auto"/>
        <w:rPr>
          <w:rFonts w:ascii="Arial" w:eastAsia="Times New Roman" w:hAnsi="Arial" w:cs="Arial"/>
        </w:rPr>
      </w:pPr>
      <w:r w:rsidRPr="00574795">
        <w:rPr>
          <w:rFonts w:ascii="Arial" w:eastAsia="Times New Roman" w:hAnsi="Arial" w:cs="Arial"/>
          <w:b/>
          <w:bCs/>
        </w:rPr>
        <w:t>Stakeholders</w:t>
      </w:r>
      <w:r w:rsidRPr="00574795">
        <w:rPr>
          <w:rFonts w:ascii="Arial" w:eastAsia="Times New Roman" w:hAnsi="Arial" w:cs="Arial"/>
        </w:rPr>
        <w:t>: Government officials, private sector actors, CSOs, local entrepreneurs, youth networks, and community leaders;</w:t>
      </w:r>
    </w:p>
    <w:p w14:paraId="66E444BE" w14:textId="77777777" w:rsidR="00D3415A" w:rsidRPr="00574795" w:rsidRDefault="00D3415A" w:rsidP="00DF2E07">
      <w:pPr>
        <w:pStyle w:val="ListParagraph"/>
        <w:numPr>
          <w:ilvl w:val="0"/>
          <w:numId w:val="8"/>
        </w:numPr>
        <w:spacing w:after="0" w:line="276" w:lineRule="auto"/>
        <w:ind w:left="720"/>
        <w:rPr>
          <w:rFonts w:ascii="Arial" w:eastAsia="Times New Roman" w:hAnsi="Arial" w:cs="Arial"/>
        </w:rPr>
      </w:pPr>
      <w:r w:rsidRPr="00574795">
        <w:rPr>
          <w:rFonts w:ascii="Arial" w:eastAsia="Times New Roman" w:hAnsi="Arial" w:cs="Arial"/>
          <w:b/>
          <w:bCs/>
        </w:rPr>
        <w:t>Government Authorities &amp; Civil Society:</w:t>
      </w:r>
      <w:r w:rsidRPr="00574795">
        <w:rPr>
          <w:rFonts w:ascii="Arial" w:eastAsia="Times New Roman" w:hAnsi="Arial" w:cs="Arial"/>
        </w:rPr>
        <w:t xml:space="preserve"> District and </w:t>
      </w:r>
      <w:proofErr w:type="spellStart"/>
      <w:r w:rsidRPr="00574795">
        <w:rPr>
          <w:rFonts w:ascii="Arial" w:eastAsia="Times New Roman" w:hAnsi="Arial" w:cs="Arial"/>
        </w:rPr>
        <w:t>Upazila</w:t>
      </w:r>
      <w:proofErr w:type="spellEnd"/>
      <w:r w:rsidRPr="00574795">
        <w:rPr>
          <w:rFonts w:ascii="Arial" w:eastAsia="Times New Roman" w:hAnsi="Arial" w:cs="Arial"/>
        </w:rPr>
        <w:t xml:space="preserve"> administrations, social welfare officers, DYD, BTEB, NSDA officials. CSOs/NGOs, youth networks.</w:t>
      </w:r>
    </w:p>
    <w:p w14:paraId="2C789C85" w14:textId="4315399F" w:rsidR="00D3415A" w:rsidRPr="00574795" w:rsidRDefault="00D3415A" w:rsidP="00DF2E07">
      <w:pPr>
        <w:pStyle w:val="ListParagraph"/>
        <w:numPr>
          <w:ilvl w:val="0"/>
          <w:numId w:val="9"/>
        </w:numPr>
        <w:spacing w:after="0" w:line="276" w:lineRule="auto"/>
        <w:ind w:left="720"/>
        <w:rPr>
          <w:rFonts w:ascii="Arial" w:eastAsia="Times New Roman" w:hAnsi="Arial" w:cs="Arial"/>
        </w:rPr>
      </w:pPr>
      <w:r w:rsidRPr="00574795">
        <w:rPr>
          <w:rFonts w:ascii="Arial" w:eastAsia="Times New Roman" w:hAnsi="Arial" w:cs="Arial"/>
          <w:b/>
          <w:bCs/>
        </w:rPr>
        <w:t>Private Sector Actors:</w:t>
      </w:r>
      <w:r w:rsidRPr="00574795">
        <w:rPr>
          <w:rFonts w:ascii="Arial" w:eastAsia="Times New Roman" w:hAnsi="Arial" w:cs="Arial"/>
        </w:rPr>
        <w:t xml:space="preserve"> Employers (MSMEs, ICT, service), industry associations, chambers, cooperatives, placement officers, job platforms.</w:t>
      </w:r>
    </w:p>
    <w:p w14:paraId="2A196612" w14:textId="77777777" w:rsidR="00D3415A" w:rsidRPr="00574795" w:rsidRDefault="00D3415A" w:rsidP="00DF2E07">
      <w:pPr>
        <w:pStyle w:val="ListParagraph"/>
        <w:numPr>
          <w:ilvl w:val="0"/>
          <w:numId w:val="9"/>
        </w:numPr>
        <w:spacing w:after="0" w:line="276" w:lineRule="auto"/>
        <w:ind w:left="720"/>
        <w:rPr>
          <w:rFonts w:ascii="Arial" w:eastAsia="Times New Roman" w:hAnsi="Arial" w:cs="Arial"/>
        </w:rPr>
      </w:pPr>
      <w:r w:rsidRPr="00574795">
        <w:rPr>
          <w:rFonts w:ascii="Arial" w:eastAsia="Times New Roman" w:hAnsi="Arial" w:cs="Arial"/>
          <w:b/>
          <w:bCs/>
        </w:rPr>
        <w:t>Training ecosystem:</w:t>
      </w:r>
      <w:r w:rsidRPr="00574795">
        <w:rPr>
          <w:rFonts w:ascii="Arial" w:eastAsia="Times New Roman" w:hAnsi="Arial" w:cs="Arial"/>
        </w:rPr>
        <w:t xml:space="preserve"> TVET providers (public, private, NGO, informal), instructors, administrators, digital literacy providers.</w:t>
      </w:r>
    </w:p>
    <w:p w14:paraId="2B6D8C85" w14:textId="77777777" w:rsidR="00D3415A" w:rsidRPr="00574795" w:rsidRDefault="00D3415A" w:rsidP="00DF2E07">
      <w:pPr>
        <w:pStyle w:val="ListParagraph"/>
        <w:numPr>
          <w:ilvl w:val="0"/>
          <w:numId w:val="9"/>
        </w:numPr>
        <w:spacing w:after="0" w:line="276" w:lineRule="auto"/>
        <w:ind w:left="720"/>
        <w:rPr>
          <w:rFonts w:ascii="Arial" w:eastAsia="Times New Roman" w:hAnsi="Arial" w:cs="Arial"/>
          <w:b/>
          <w:bCs/>
        </w:rPr>
      </w:pPr>
      <w:r w:rsidRPr="00574795">
        <w:rPr>
          <w:rFonts w:ascii="Arial" w:eastAsia="Times New Roman" w:hAnsi="Arial" w:cs="Arial"/>
          <w:b/>
          <w:bCs/>
        </w:rPr>
        <w:t xml:space="preserve">Financial Institutions: </w:t>
      </w:r>
      <w:r w:rsidRPr="00574795">
        <w:rPr>
          <w:rFonts w:ascii="Arial" w:eastAsia="Times New Roman" w:hAnsi="Arial" w:cs="Arial"/>
        </w:rPr>
        <w:t>Representatives from commercial banks, MFIs, mobile financial service (MFS) providers, agent banking networks, and savings groups. Providers of youth-friendly loans, start-up capital, savings, insurance, and digital payments.</w:t>
      </w:r>
    </w:p>
    <w:p w14:paraId="24B484D6" w14:textId="77777777" w:rsidR="00D3415A" w:rsidRPr="00574795" w:rsidRDefault="00D3415A" w:rsidP="00DF2E07">
      <w:pPr>
        <w:pStyle w:val="ListParagraph"/>
        <w:numPr>
          <w:ilvl w:val="0"/>
          <w:numId w:val="9"/>
        </w:numPr>
        <w:spacing w:after="0" w:line="276" w:lineRule="auto"/>
        <w:ind w:left="720"/>
        <w:rPr>
          <w:rFonts w:ascii="Arial" w:eastAsia="Times New Roman" w:hAnsi="Arial" w:cs="Arial"/>
        </w:rPr>
      </w:pPr>
      <w:r w:rsidRPr="00574795">
        <w:rPr>
          <w:rFonts w:ascii="Arial" w:eastAsia="Times New Roman" w:hAnsi="Arial" w:cs="Arial"/>
          <w:b/>
          <w:bCs/>
        </w:rPr>
        <w:t>Civil Society Organizations:</w:t>
      </w:r>
      <w:r w:rsidRPr="00574795">
        <w:rPr>
          <w:rFonts w:ascii="Arial" w:eastAsia="Times New Roman" w:hAnsi="Arial" w:cs="Arial"/>
        </w:rPr>
        <w:t xml:space="preserve"> Local NGOs and development organizations focused on skills development, particularly those supporting women and marginalized communities</w:t>
      </w:r>
    </w:p>
    <w:p w14:paraId="3C58DA43" w14:textId="77777777" w:rsidR="00D3415A" w:rsidRPr="00574795" w:rsidRDefault="00D3415A" w:rsidP="00DF2E07">
      <w:pPr>
        <w:pStyle w:val="ListParagraph"/>
        <w:numPr>
          <w:ilvl w:val="0"/>
          <w:numId w:val="9"/>
        </w:numPr>
        <w:spacing w:after="0" w:line="276" w:lineRule="auto"/>
        <w:ind w:left="720"/>
        <w:rPr>
          <w:rFonts w:ascii="Arial" w:eastAsia="Times New Roman" w:hAnsi="Arial" w:cs="Arial"/>
        </w:rPr>
      </w:pPr>
      <w:r w:rsidRPr="00574795">
        <w:rPr>
          <w:rFonts w:ascii="Arial" w:eastAsia="Times New Roman" w:hAnsi="Arial" w:cs="Arial"/>
          <w:b/>
          <w:bCs/>
        </w:rPr>
        <w:t>Community stakeholders:</w:t>
      </w:r>
      <w:r w:rsidRPr="00574795">
        <w:rPr>
          <w:rFonts w:ascii="Arial" w:eastAsia="Times New Roman" w:hAnsi="Arial" w:cs="Arial"/>
        </w:rPr>
        <w:t xml:space="preserve"> Religious leaders, elders, and other respected local figures</w:t>
      </w:r>
    </w:p>
    <w:p w14:paraId="37BA11FC" w14:textId="580E8025" w:rsidR="00D3415A" w:rsidRPr="00574795" w:rsidRDefault="00D3415A" w:rsidP="00DF2E07">
      <w:pPr>
        <w:pStyle w:val="ListParagraph"/>
        <w:numPr>
          <w:ilvl w:val="0"/>
          <w:numId w:val="9"/>
        </w:numPr>
        <w:spacing w:after="0" w:line="276" w:lineRule="auto"/>
        <w:ind w:left="720"/>
        <w:rPr>
          <w:rFonts w:ascii="Arial" w:eastAsia="Times New Roman" w:hAnsi="Arial" w:cs="Arial"/>
        </w:rPr>
      </w:pPr>
      <w:r w:rsidRPr="00574795">
        <w:rPr>
          <w:rFonts w:ascii="Arial" w:eastAsia="Times New Roman" w:hAnsi="Arial" w:cs="Arial"/>
          <w:b/>
          <w:bCs/>
        </w:rPr>
        <w:t>Local Entrepreneurs:</w:t>
      </w:r>
      <w:r w:rsidRPr="00574795">
        <w:rPr>
          <w:rFonts w:ascii="Arial" w:eastAsia="Times New Roman" w:hAnsi="Arial" w:cs="Arial"/>
        </w:rPr>
        <w:t xml:space="preserve"> Small business owners operating in both formal and informal sectors. Youth-led and women-led enterprises.</w:t>
      </w:r>
    </w:p>
    <w:p w14:paraId="7850BB9F" w14:textId="77777777" w:rsidR="00D3415A" w:rsidRPr="00574795" w:rsidRDefault="00D3415A" w:rsidP="00DF2E07">
      <w:pPr>
        <w:pStyle w:val="ListParagraph"/>
        <w:numPr>
          <w:ilvl w:val="0"/>
          <w:numId w:val="9"/>
        </w:numPr>
        <w:spacing w:after="0" w:line="276" w:lineRule="auto"/>
        <w:ind w:left="720"/>
        <w:rPr>
          <w:rFonts w:ascii="Arial" w:eastAsia="Times New Roman" w:hAnsi="Arial" w:cs="Arial"/>
        </w:rPr>
      </w:pPr>
      <w:r w:rsidRPr="00574795">
        <w:rPr>
          <w:rFonts w:ascii="Arial" w:eastAsia="Times New Roman" w:hAnsi="Arial" w:cs="Arial"/>
          <w:b/>
          <w:bCs/>
        </w:rPr>
        <w:t>Youth Networks:</w:t>
      </w:r>
      <w:r w:rsidRPr="00574795">
        <w:rPr>
          <w:rFonts w:ascii="Arial" w:eastAsia="Times New Roman" w:hAnsi="Arial" w:cs="Arial"/>
        </w:rPr>
        <w:t xml:space="preserve"> Youth-led platforms/</w:t>
      </w:r>
      <w:r w:rsidRPr="00574795">
        <w:rPr>
          <w:rFonts w:ascii="Arial" w:eastAsia="Calibri" w:hAnsi="Arial" w:cs="Arial"/>
        </w:rPr>
        <w:t>Youth groups</w:t>
      </w:r>
      <w:r w:rsidRPr="00574795">
        <w:rPr>
          <w:rFonts w:ascii="Arial" w:eastAsia="Times New Roman" w:hAnsi="Arial" w:cs="Arial"/>
        </w:rPr>
        <w:t>, associations, and peer groups</w:t>
      </w:r>
    </w:p>
    <w:p w14:paraId="427D8ECC" w14:textId="77777777" w:rsidR="009737FD" w:rsidRPr="00AC0310" w:rsidRDefault="009737FD" w:rsidP="00350715">
      <w:pPr>
        <w:spacing w:after="0" w:line="276" w:lineRule="auto"/>
        <w:outlineLvl w:val="1"/>
        <w:rPr>
          <w:rFonts w:ascii="Arial" w:eastAsia="Times New Roman" w:hAnsi="Arial" w:cs="Arial"/>
          <w:b/>
          <w:bCs/>
          <w:color w:val="0070C0"/>
          <w:sz w:val="10"/>
        </w:rPr>
      </w:pPr>
    </w:p>
    <w:p w14:paraId="021A5BD1" w14:textId="0801E19B" w:rsidR="009E1CDA" w:rsidRPr="00574795" w:rsidRDefault="00F30A8B" w:rsidP="00DF2E07">
      <w:pPr>
        <w:pStyle w:val="ListParagraph"/>
        <w:numPr>
          <w:ilvl w:val="1"/>
          <w:numId w:val="3"/>
        </w:numPr>
        <w:spacing w:after="0" w:line="276" w:lineRule="auto"/>
        <w:outlineLvl w:val="1"/>
        <w:rPr>
          <w:rFonts w:ascii="Arial" w:eastAsia="Times New Roman" w:hAnsi="Arial" w:cs="Arial"/>
          <w:b/>
          <w:bCs/>
          <w:color w:val="0070C0"/>
        </w:rPr>
      </w:pPr>
      <w:r w:rsidRPr="00574795">
        <w:rPr>
          <w:rFonts w:ascii="Arial" w:eastAsia="Times New Roman" w:hAnsi="Arial" w:cs="Arial"/>
          <w:b/>
          <w:bCs/>
          <w:color w:val="0070C0"/>
        </w:rPr>
        <w:t>Data Collection</w:t>
      </w:r>
      <w:r w:rsidR="009E1CDA" w:rsidRPr="00574795">
        <w:rPr>
          <w:rFonts w:ascii="Arial" w:eastAsia="Times New Roman" w:hAnsi="Arial" w:cs="Arial"/>
          <w:b/>
          <w:bCs/>
          <w:color w:val="0070C0"/>
        </w:rPr>
        <w:t xml:space="preserve"> Methods</w:t>
      </w:r>
      <w:r w:rsidR="00166D44" w:rsidRPr="00574795">
        <w:rPr>
          <w:rFonts w:ascii="Arial" w:eastAsia="Times New Roman" w:hAnsi="Arial" w:cs="Arial"/>
          <w:b/>
          <w:bCs/>
          <w:color w:val="0070C0"/>
        </w:rPr>
        <w:t>:</w:t>
      </w:r>
    </w:p>
    <w:p w14:paraId="48411E71" w14:textId="0B56D44E" w:rsidR="009E1CDA" w:rsidRPr="00574795" w:rsidRDefault="009E1CDA" w:rsidP="00DF2E07">
      <w:pPr>
        <w:numPr>
          <w:ilvl w:val="0"/>
          <w:numId w:val="13"/>
        </w:numPr>
        <w:spacing w:line="276" w:lineRule="auto"/>
        <w:rPr>
          <w:rFonts w:ascii="Arial" w:eastAsia="Times New Roman" w:hAnsi="Arial" w:cs="Arial"/>
        </w:rPr>
      </w:pPr>
      <w:r w:rsidRPr="00574795">
        <w:rPr>
          <w:rFonts w:ascii="Arial" w:eastAsia="Times New Roman" w:hAnsi="Arial" w:cs="Arial"/>
          <w:b/>
          <w:bCs/>
        </w:rPr>
        <w:t xml:space="preserve">Secondary </w:t>
      </w:r>
      <w:r w:rsidR="00950597" w:rsidRPr="00574795">
        <w:rPr>
          <w:rFonts w:ascii="Arial" w:eastAsia="Times New Roman" w:hAnsi="Arial" w:cs="Arial"/>
          <w:b/>
          <w:bCs/>
        </w:rPr>
        <w:t xml:space="preserve">Documents </w:t>
      </w:r>
      <w:r w:rsidRPr="00574795">
        <w:rPr>
          <w:rFonts w:ascii="Arial" w:eastAsia="Times New Roman" w:hAnsi="Arial" w:cs="Arial"/>
          <w:b/>
          <w:bCs/>
        </w:rPr>
        <w:t>Review</w:t>
      </w:r>
      <w:r w:rsidRPr="00574795">
        <w:rPr>
          <w:rFonts w:ascii="Arial" w:eastAsia="Times New Roman" w:hAnsi="Arial" w:cs="Arial"/>
        </w:rPr>
        <w:t xml:space="preserve">: Examine existing </w:t>
      </w:r>
      <w:r w:rsidR="00391473" w:rsidRPr="00574795">
        <w:rPr>
          <w:rFonts w:ascii="Arial" w:eastAsia="Times New Roman" w:hAnsi="Arial" w:cs="Arial"/>
        </w:rPr>
        <w:t xml:space="preserve">project </w:t>
      </w:r>
      <w:r w:rsidRPr="00574795">
        <w:rPr>
          <w:rFonts w:ascii="Arial" w:eastAsia="Times New Roman" w:hAnsi="Arial" w:cs="Arial"/>
        </w:rPr>
        <w:t>reports</w:t>
      </w:r>
      <w:r w:rsidR="00391473" w:rsidRPr="00574795">
        <w:rPr>
          <w:rFonts w:ascii="Arial" w:eastAsia="Times New Roman" w:hAnsi="Arial" w:cs="Arial"/>
        </w:rPr>
        <w:t xml:space="preserve"> and relevant other external documents</w:t>
      </w:r>
      <w:r w:rsidRPr="00574795">
        <w:rPr>
          <w:rFonts w:ascii="Arial" w:eastAsia="Times New Roman" w:hAnsi="Arial" w:cs="Arial"/>
        </w:rPr>
        <w:t xml:space="preserve"> to identify trends and gaps (e.g., </w:t>
      </w:r>
      <w:proofErr w:type="spellStart"/>
      <w:r w:rsidR="00391473" w:rsidRPr="00574795">
        <w:rPr>
          <w:rFonts w:ascii="Arial" w:eastAsia="Times New Roman" w:hAnsi="Arial" w:cs="Arial"/>
        </w:rPr>
        <w:t>Endline</w:t>
      </w:r>
      <w:proofErr w:type="spellEnd"/>
      <w:r w:rsidR="00391473" w:rsidRPr="00574795">
        <w:rPr>
          <w:rFonts w:ascii="Arial" w:eastAsia="Times New Roman" w:hAnsi="Arial" w:cs="Arial"/>
        </w:rPr>
        <w:t xml:space="preserve"> Report of SDSGY, National TVET policies, BTEB accreditation lists, NSDA frameworks,</w:t>
      </w:r>
      <w:r w:rsidR="00391473" w:rsidRPr="00574795">
        <w:rPr>
          <w:rFonts w:ascii="Arial" w:hAnsi="Arial" w:cs="Arial"/>
        </w:rPr>
        <w:t xml:space="preserve"> </w:t>
      </w:r>
      <w:r w:rsidR="00D432B8" w:rsidRPr="00574795">
        <w:rPr>
          <w:rFonts w:ascii="Arial" w:hAnsi="Arial" w:cs="Arial"/>
        </w:rPr>
        <w:t xml:space="preserve">National Entrepreneurs Policy 2025; </w:t>
      </w:r>
      <w:r w:rsidRPr="00574795">
        <w:rPr>
          <w:rFonts w:ascii="Arial" w:eastAsia="Times New Roman" w:hAnsi="Arial" w:cs="Arial"/>
        </w:rPr>
        <w:t>gender or regional disparities).</w:t>
      </w:r>
    </w:p>
    <w:p w14:paraId="3928C71F" w14:textId="4D437E37" w:rsidR="00211970" w:rsidRPr="00574795" w:rsidRDefault="00610AD3" w:rsidP="00DF2E07">
      <w:pPr>
        <w:numPr>
          <w:ilvl w:val="0"/>
          <w:numId w:val="13"/>
        </w:numPr>
        <w:spacing w:line="276" w:lineRule="auto"/>
        <w:jc w:val="both"/>
        <w:rPr>
          <w:rFonts w:ascii="Arial" w:hAnsi="Arial" w:cs="Arial"/>
        </w:rPr>
      </w:pPr>
      <w:r w:rsidRPr="00574795">
        <w:rPr>
          <w:rFonts w:ascii="Arial" w:eastAsia="Times New Roman" w:hAnsi="Arial" w:cs="Arial"/>
          <w:b/>
        </w:rPr>
        <w:t>Youth Survey:</w:t>
      </w:r>
      <w:r w:rsidRPr="00574795">
        <w:rPr>
          <w:rFonts w:ascii="Arial" w:eastAsia="Times New Roman" w:hAnsi="Arial" w:cs="Arial"/>
        </w:rPr>
        <w:t xml:space="preserve"> Structured questionnaires administered to marginalized youth (disaggregated by gender, age, ethnicity, and disability) to capture</w:t>
      </w:r>
      <w:r w:rsidR="00A16930" w:rsidRPr="00574795">
        <w:rPr>
          <w:rFonts w:ascii="Arial" w:eastAsia="Times New Roman" w:hAnsi="Arial" w:cs="Arial"/>
        </w:rPr>
        <w:t xml:space="preserve"> demographic profiles, education and skills levels, digital access, income sources, youth needs and aspirations, barriers to training and work, and interest in specific skill areas. </w:t>
      </w:r>
      <w:r w:rsidRPr="00574795">
        <w:rPr>
          <w:rFonts w:ascii="Arial" w:eastAsia="Times New Roman" w:hAnsi="Arial" w:cs="Arial"/>
        </w:rPr>
        <w:t xml:space="preserve"> </w:t>
      </w:r>
      <w:r w:rsidR="00E775C1" w:rsidRPr="00574795">
        <w:rPr>
          <w:rFonts w:ascii="Arial" w:eastAsia="Times New Roman" w:hAnsi="Arial" w:cs="Arial"/>
        </w:rPr>
        <w:t xml:space="preserve">employment pathways, digital safety, financial inclusion </w:t>
      </w:r>
      <w:r w:rsidRPr="00574795">
        <w:rPr>
          <w:rFonts w:ascii="Arial" w:eastAsia="Times New Roman" w:hAnsi="Arial" w:cs="Arial"/>
        </w:rPr>
        <w:t>and employment status.</w:t>
      </w:r>
      <w:r w:rsidR="00211970" w:rsidRPr="00574795">
        <w:rPr>
          <w:rFonts w:ascii="Arial" w:eastAsia="Times New Roman" w:hAnsi="Arial" w:cs="Arial"/>
        </w:rPr>
        <w:t xml:space="preserve"> </w:t>
      </w:r>
      <w:r w:rsidR="00910ED1" w:rsidRPr="00574795">
        <w:rPr>
          <w:rFonts w:ascii="Arial" w:eastAsia="Times New Roman" w:hAnsi="Arial" w:cs="Arial"/>
        </w:rPr>
        <w:t>The survey will also assess youth awareness of TVET services, financial services, and digital opportunities.</w:t>
      </w:r>
    </w:p>
    <w:p w14:paraId="0539B3C4" w14:textId="49E39798" w:rsidR="009E1CDA" w:rsidRPr="00574795" w:rsidRDefault="009E1CDA" w:rsidP="00DF2E07">
      <w:pPr>
        <w:numPr>
          <w:ilvl w:val="0"/>
          <w:numId w:val="13"/>
        </w:numPr>
        <w:spacing w:line="276" w:lineRule="auto"/>
        <w:jc w:val="both"/>
        <w:rPr>
          <w:rFonts w:ascii="Arial" w:hAnsi="Arial" w:cs="Arial"/>
        </w:rPr>
      </w:pPr>
      <w:r w:rsidRPr="00574795">
        <w:rPr>
          <w:rFonts w:ascii="Arial" w:eastAsia="Times New Roman" w:hAnsi="Arial" w:cs="Arial"/>
          <w:b/>
          <w:bCs/>
        </w:rPr>
        <w:lastRenderedPageBreak/>
        <w:t>Key Informant Interviews (KIIs)</w:t>
      </w:r>
      <w:r w:rsidRPr="00574795">
        <w:rPr>
          <w:rFonts w:ascii="Arial" w:eastAsia="Times New Roman" w:hAnsi="Arial" w:cs="Arial"/>
        </w:rPr>
        <w:t xml:space="preserve">: </w:t>
      </w:r>
      <w:r w:rsidR="00861B7F" w:rsidRPr="00574795">
        <w:rPr>
          <w:rFonts w:ascii="Arial" w:hAnsi="Arial" w:cs="Arial"/>
        </w:rPr>
        <w:t>Gather sector</w:t>
      </w:r>
      <w:r w:rsidR="00861B7F" w:rsidRPr="00574795">
        <w:rPr>
          <w:rFonts w:ascii="Arial" w:hAnsi="Arial" w:cs="Arial"/>
        </w:rPr>
        <w:noBreakHyphen/>
        <w:t>specific insights through Key Informant Interviews with service providers including public, private, and NGO</w:t>
      </w:r>
      <w:r w:rsidR="00861B7F" w:rsidRPr="00574795">
        <w:rPr>
          <w:rFonts w:ascii="Arial" w:hAnsi="Arial" w:cs="Arial"/>
        </w:rPr>
        <w:noBreakHyphen/>
        <w:t>run TVET institutes, trainers, and accreditation bodies as well as financial institutions such as banks, MFIs, mobile financial services, agent banking networks, and savings groups. These interviews will</w:t>
      </w:r>
      <w:r w:rsidR="007D20EE" w:rsidRPr="00574795">
        <w:rPr>
          <w:rFonts w:ascii="Arial" w:hAnsi="Arial" w:cs="Arial"/>
        </w:rPr>
        <w:t xml:space="preserve"> gather</w:t>
      </w:r>
      <w:r w:rsidR="00861B7F" w:rsidRPr="00574795">
        <w:rPr>
          <w:rFonts w:ascii="Arial" w:hAnsi="Arial" w:cs="Arial"/>
        </w:rPr>
        <w:t xml:space="preserve"> </w:t>
      </w:r>
      <w:r w:rsidR="00E775C1" w:rsidRPr="00574795">
        <w:rPr>
          <w:rFonts w:ascii="Arial" w:hAnsi="Arial" w:cs="Arial"/>
        </w:rPr>
        <w:t>expert insights into labor market demand, available TVET skills provisions and emerging job opportunities</w:t>
      </w:r>
      <w:r w:rsidR="007D20EE" w:rsidRPr="00574795">
        <w:rPr>
          <w:rFonts w:ascii="Arial" w:hAnsi="Arial" w:cs="Arial"/>
        </w:rPr>
        <w:t>. Also, explore</w:t>
      </w:r>
      <w:r w:rsidR="00E775C1" w:rsidRPr="00574795">
        <w:rPr>
          <w:rFonts w:ascii="Arial" w:hAnsi="Arial" w:cs="Arial"/>
        </w:rPr>
        <w:t xml:space="preserve"> existing skill gaps, institutional readiness. </w:t>
      </w:r>
      <w:r w:rsidR="00861B7F" w:rsidRPr="00574795">
        <w:rPr>
          <w:rFonts w:ascii="Arial" w:hAnsi="Arial" w:cs="Arial"/>
        </w:rPr>
        <w:t>certification pathways, inclusivity measures, recruitment practices, youth</w:t>
      </w:r>
      <w:r w:rsidR="00861B7F" w:rsidRPr="00574795">
        <w:rPr>
          <w:rFonts w:ascii="Arial" w:hAnsi="Arial" w:cs="Arial"/>
        </w:rPr>
        <w:noBreakHyphen/>
        <w:t>friendly financial products, and hiring dynamics across government and private sector actors, SMEs, cooperatives, and informal enterprises.</w:t>
      </w:r>
    </w:p>
    <w:p w14:paraId="40795DBF" w14:textId="5B961FB4" w:rsidR="00756D84" w:rsidRPr="00574795" w:rsidRDefault="009E1CDA" w:rsidP="00DF2E07">
      <w:pPr>
        <w:numPr>
          <w:ilvl w:val="0"/>
          <w:numId w:val="13"/>
        </w:numPr>
        <w:spacing w:line="276" w:lineRule="auto"/>
        <w:jc w:val="both"/>
        <w:rPr>
          <w:rFonts w:ascii="Arial" w:hAnsi="Arial" w:cs="Arial"/>
        </w:rPr>
      </w:pPr>
      <w:r w:rsidRPr="00574795">
        <w:rPr>
          <w:rFonts w:ascii="Arial" w:eastAsia="Times New Roman" w:hAnsi="Arial" w:cs="Arial"/>
          <w:b/>
          <w:bCs/>
        </w:rPr>
        <w:t>Focus Group Discussions (FGDs)</w:t>
      </w:r>
      <w:r w:rsidRPr="00574795">
        <w:rPr>
          <w:rFonts w:ascii="Arial" w:eastAsia="Times New Roman" w:hAnsi="Arial" w:cs="Arial"/>
        </w:rPr>
        <w:t xml:space="preserve">: </w:t>
      </w:r>
      <w:r w:rsidR="00B502A1" w:rsidRPr="00574795">
        <w:rPr>
          <w:rFonts w:ascii="Arial" w:eastAsia="Times New Roman" w:hAnsi="Arial" w:cs="Arial"/>
        </w:rPr>
        <w:t>will capture lived experiences of youth, women</w:t>
      </w:r>
      <w:r w:rsidR="007C0416" w:rsidRPr="00574795">
        <w:rPr>
          <w:rFonts w:ascii="Arial" w:eastAsia="Times New Roman" w:hAnsi="Arial" w:cs="Arial"/>
        </w:rPr>
        <w:t>, existing workers</w:t>
      </w:r>
      <w:r w:rsidR="00B502A1" w:rsidRPr="00574795">
        <w:rPr>
          <w:rFonts w:ascii="Arial" w:eastAsia="Times New Roman" w:hAnsi="Arial" w:cs="Arial"/>
        </w:rPr>
        <w:t xml:space="preserve"> and Youth</w:t>
      </w:r>
      <w:r w:rsidR="00B502A1" w:rsidRPr="00574795">
        <w:rPr>
          <w:rFonts w:ascii="Cambria Math" w:eastAsia="Times New Roman" w:hAnsi="Cambria Math" w:cs="Cambria Math"/>
        </w:rPr>
        <w:t>‑</w:t>
      </w:r>
      <w:r w:rsidR="00B502A1" w:rsidRPr="00574795">
        <w:rPr>
          <w:rFonts w:ascii="Arial" w:eastAsia="Times New Roman" w:hAnsi="Arial" w:cs="Arial"/>
        </w:rPr>
        <w:t xml:space="preserve">Led Organizations (YLOs) through focus group discussions that explore </w:t>
      </w:r>
      <w:r w:rsidR="00E775C1" w:rsidRPr="00574795">
        <w:rPr>
          <w:rFonts w:ascii="Arial" w:eastAsia="Times New Roman" w:hAnsi="Arial" w:cs="Arial"/>
        </w:rPr>
        <w:t xml:space="preserve">collective perspectives on training needs, </w:t>
      </w:r>
      <w:r w:rsidR="00B502A1" w:rsidRPr="00574795">
        <w:rPr>
          <w:rFonts w:ascii="Arial" w:eastAsia="Times New Roman" w:hAnsi="Arial" w:cs="Arial"/>
        </w:rPr>
        <w:t xml:space="preserve">employment aspirations, available opportunities, barriers, </w:t>
      </w:r>
      <w:r w:rsidR="00E775C1" w:rsidRPr="00574795">
        <w:rPr>
          <w:rFonts w:ascii="Arial" w:eastAsia="Times New Roman" w:hAnsi="Arial" w:cs="Arial"/>
        </w:rPr>
        <w:t xml:space="preserve">mobility, </w:t>
      </w:r>
      <w:r w:rsidR="00732356" w:rsidRPr="00574795">
        <w:rPr>
          <w:rFonts w:ascii="Arial" w:eastAsia="Times New Roman" w:hAnsi="Arial" w:cs="Arial"/>
        </w:rPr>
        <w:t xml:space="preserve">social and </w:t>
      </w:r>
      <w:r w:rsidR="00E775C1" w:rsidRPr="00574795">
        <w:rPr>
          <w:rFonts w:ascii="Arial" w:eastAsia="Times New Roman" w:hAnsi="Arial" w:cs="Arial"/>
        </w:rPr>
        <w:t>gender norms,</w:t>
      </w:r>
      <w:r w:rsidR="002D0474" w:rsidRPr="00574795">
        <w:rPr>
          <w:rFonts w:ascii="Arial" w:hAnsi="Arial" w:cs="Arial"/>
        </w:rPr>
        <w:t xml:space="preserve"> </w:t>
      </w:r>
      <w:r w:rsidR="002D0474" w:rsidRPr="00574795">
        <w:rPr>
          <w:rFonts w:ascii="Arial" w:eastAsia="Times New Roman" w:hAnsi="Arial" w:cs="Arial"/>
        </w:rPr>
        <w:t>preferences for training modalities and employment pathways</w:t>
      </w:r>
      <w:r w:rsidR="00E775C1" w:rsidRPr="00574795">
        <w:rPr>
          <w:rFonts w:ascii="Arial" w:eastAsia="Times New Roman" w:hAnsi="Arial" w:cs="Arial"/>
        </w:rPr>
        <w:t xml:space="preserve"> and climate impacts. </w:t>
      </w:r>
      <w:r w:rsidR="00B502A1" w:rsidRPr="00574795">
        <w:rPr>
          <w:rFonts w:ascii="Arial" w:eastAsia="Times New Roman" w:hAnsi="Arial" w:cs="Arial"/>
        </w:rPr>
        <w:t>These dialogues will further examine cultural norms and safety challenges, while validating survey findings with qualitative insights to ensure the evidence reflects both systemic realities and the voices of marginalized groups.</w:t>
      </w:r>
    </w:p>
    <w:p w14:paraId="4693715F" w14:textId="535C8ADB" w:rsidR="00284521" w:rsidRPr="00574795" w:rsidRDefault="00284521" w:rsidP="00DF2E07">
      <w:pPr>
        <w:numPr>
          <w:ilvl w:val="0"/>
          <w:numId w:val="13"/>
        </w:numPr>
        <w:spacing w:line="276" w:lineRule="auto"/>
        <w:jc w:val="both"/>
        <w:rPr>
          <w:rFonts w:ascii="Arial" w:hAnsi="Arial" w:cs="Arial"/>
        </w:rPr>
      </w:pPr>
      <w:r w:rsidRPr="00574795">
        <w:rPr>
          <w:rStyle w:val="Strong"/>
          <w:rFonts w:ascii="Arial" w:hAnsi="Arial" w:cs="Arial"/>
        </w:rPr>
        <w:t xml:space="preserve">TVET Provider </w:t>
      </w:r>
      <w:r w:rsidR="004B7C83" w:rsidRPr="00574795">
        <w:rPr>
          <w:rStyle w:val="Strong"/>
          <w:rFonts w:ascii="Arial" w:hAnsi="Arial" w:cs="Arial"/>
        </w:rPr>
        <w:t>Facility Mapping</w:t>
      </w:r>
      <w:r w:rsidRPr="00574795">
        <w:rPr>
          <w:rStyle w:val="Strong"/>
          <w:rFonts w:ascii="Arial" w:hAnsi="Arial" w:cs="Arial"/>
        </w:rPr>
        <w:t>:</w:t>
      </w:r>
      <w:r w:rsidRPr="00574795">
        <w:rPr>
          <w:rFonts w:ascii="Arial" w:hAnsi="Arial" w:cs="Arial"/>
        </w:rPr>
        <w:t xml:space="preserve"> Structured checklists </w:t>
      </w:r>
      <w:r w:rsidR="00226CCA" w:rsidRPr="00574795">
        <w:rPr>
          <w:rFonts w:ascii="Arial" w:hAnsi="Arial" w:cs="Arial"/>
        </w:rPr>
        <w:t xml:space="preserve">and mapping </w:t>
      </w:r>
      <w:r w:rsidRPr="00574795">
        <w:rPr>
          <w:rFonts w:ascii="Arial" w:hAnsi="Arial" w:cs="Arial"/>
        </w:rPr>
        <w:t xml:space="preserve">will assess training programs, certification, facilities, inclusivity, </w:t>
      </w:r>
      <w:r w:rsidR="00226CCA" w:rsidRPr="00574795">
        <w:rPr>
          <w:rFonts w:ascii="Arial" w:hAnsi="Arial" w:cs="Arial"/>
        </w:rPr>
        <w:t xml:space="preserve">courses offered, duration, infrastructure, instructor capacity, safeguarding measures, digital readiness, </w:t>
      </w:r>
      <w:r w:rsidRPr="00574795">
        <w:rPr>
          <w:rFonts w:ascii="Arial" w:hAnsi="Arial" w:cs="Arial"/>
        </w:rPr>
        <w:t>and placement linkages. Providers will be mapped to identify coverage and gaps.</w:t>
      </w:r>
    </w:p>
    <w:p w14:paraId="6D744899" w14:textId="77777777" w:rsidR="00284521" w:rsidRPr="00574795" w:rsidRDefault="00284521" w:rsidP="00DF2E07">
      <w:pPr>
        <w:numPr>
          <w:ilvl w:val="0"/>
          <w:numId w:val="13"/>
        </w:numPr>
        <w:spacing w:line="276" w:lineRule="auto"/>
        <w:jc w:val="both"/>
        <w:rPr>
          <w:rFonts w:ascii="Arial" w:hAnsi="Arial" w:cs="Arial"/>
        </w:rPr>
      </w:pPr>
      <w:r w:rsidRPr="00574795">
        <w:rPr>
          <w:rStyle w:val="Strong"/>
          <w:rFonts w:ascii="Arial" w:hAnsi="Arial" w:cs="Arial"/>
        </w:rPr>
        <w:t>Market Assessments:</w:t>
      </w:r>
      <w:r w:rsidRPr="00574795">
        <w:rPr>
          <w:rFonts w:ascii="Arial" w:hAnsi="Arial" w:cs="Arial"/>
        </w:rPr>
        <w:t xml:space="preserve"> Rapid enterprise visits and employer interviews will identify growth sectors, skill demand, and opportunities for apprenticeships and self-employment.</w:t>
      </w:r>
    </w:p>
    <w:p w14:paraId="52FAB3B9" w14:textId="3A3B9AC9" w:rsidR="009E1CDA" w:rsidRPr="00574795" w:rsidRDefault="00E775C1" w:rsidP="00DF2E07">
      <w:pPr>
        <w:numPr>
          <w:ilvl w:val="0"/>
          <w:numId w:val="1"/>
        </w:numPr>
        <w:spacing w:line="276" w:lineRule="auto"/>
        <w:jc w:val="both"/>
        <w:rPr>
          <w:rFonts w:ascii="Arial" w:hAnsi="Arial" w:cs="Arial"/>
        </w:rPr>
      </w:pPr>
      <w:r w:rsidRPr="00574795">
        <w:rPr>
          <w:rStyle w:val="Strong"/>
          <w:rFonts w:ascii="Arial" w:hAnsi="Arial" w:cs="Arial"/>
        </w:rPr>
        <w:t>Financial Ecosystem Mapping:</w:t>
      </w:r>
      <w:r w:rsidRPr="00574795">
        <w:rPr>
          <w:rFonts w:ascii="Arial" w:hAnsi="Arial" w:cs="Arial"/>
        </w:rPr>
        <w:t xml:space="preserve"> Interviews with banks, MFIs, and MFS providers will document youth-friendly financial products, credit access, and barriers to financial inclusion.</w:t>
      </w:r>
    </w:p>
    <w:p w14:paraId="1AFD20D9" w14:textId="72BC54C1" w:rsidR="00226CCA" w:rsidRPr="00574795" w:rsidRDefault="00226CCA" w:rsidP="00DF2E07">
      <w:pPr>
        <w:numPr>
          <w:ilvl w:val="0"/>
          <w:numId w:val="1"/>
        </w:numPr>
        <w:spacing w:line="276" w:lineRule="auto"/>
        <w:rPr>
          <w:rFonts w:ascii="Arial" w:hAnsi="Arial" w:cs="Arial"/>
        </w:rPr>
      </w:pPr>
      <w:r w:rsidRPr="00574795">
        <w:rPr>
          <w:rFonts w:ascii="Arial" w:hAnsi="Arial" w:cs="Arial"/>
          <w:b/>
          <w:bCs/>
        </w:rPr>
        <w:t>Stakeholder Validation Workshops</w:t>
      </w:r>
      <w:r w:rsidRPr="00574795">
        <w:rPr>
          <w:rFonts w:ascii="Arial" w:hAnsi="Arial" w:cs="Arial"/>
        </w:rPr>
        <w:t>: District and/or national-level workshops will be organized to validate findings, prioritize sectors and skills, and co-create recommendations.</w:t>
      </w:r>
    </w:p>
    <w:p w14:paraId="6DB65D06" w14:textId="5B5AD472" w:rsidR="00327A12" w:rsidRPr="00574795" w:rsidRDefault="00327A12" w:rsidP="00DF2E07">
      <w:pPr>
        <w:pStyle w:val="Heading1"/>
        <w:keepLines w:val="0"/>
        <w:numPr>
          <w:ilvl w:val="1"/>
          <w:numId w:val="3"/>
        </w:numPr>
        <w:spacing w:before="0" w:line="276" w:lineRule="auto"/>
        <w:ind w:left="720"/>
        <w:jc w:val="both"/>
        <w:rPr>
          <w:rFonts w:ascii="Arial" w:hAnsi="Arial" w:cs="Arial"/>
          <w:b/>
          <w:bCs/>
          <w:color w:val="0070C0"/>
          <w:sz w:val="22"/>
          <w:szCs w:val="22"/>
        </w:rPr>
      </w:pPr>
      <w:r w:rsidRPr="00574795">
        <w:rPr>
          <w:rFonts w:ascii="Arial" w:hAnsi="Arial" w:cs="Arial"/>
          <w:b/>
          <w:bCs/>
          <w:color w:val="0070C0"/>
          <w:sz w:val="22"/>
          <w:szCs w:val="22"/>
        </w:rPr>
        <w:t>Primary Data Collection Tools</w:t>
      </w:r>
    </w:p>
    <w:p w14:paraId="081B965C" w14:textId="3C8D1B34" w:rsidR="00327A12" w:rsidRPr="00574795" w:rsidRDefault="00327A12" w:rsidP="00DF2E07">
      <w:pPr>
        <w:numPr>
          <w:ilvl w:val="0"/>
          <w:numId w:val="10"/>
        </w:numPr>
        <w:spacing w:line="276" w:lineRule="auto"/>
        <w:jc w:val="both"/>
        <w:rPr>
          <w:rFonts w:ascii="Arial" w:eastAsia="Times New Roman" w:hAnsi="Arial" w:cs="Arial"/>
        </w:rPr>
      </w:pPr>
      <w:r w:rsidRPr="00574795">
        <w:rPr>
          <w:rFonts w:ascii="Arial" w:eastAsia="Times New Roman" w:hAnsi="Arial" w:cs="Arial"/>
          <w:b/>
          <w:bCs/>
        </w:rPr>
        <w:t>Focus Group Discussions (FGDs)</w:t>
      </w:r>
      <w:r w:rsidR="00B327F5" w:rsidRPr="00574795">
        <w:rPr>
          <w:rFonts w:ascii="Arial" w:eastAsia="Times New Roman" w:hAnsi="Arial" w:cs="Arial"/>
          <w:b/>
          <w:bCs/>
        </w:rPr>
        <w:t xml:space="preserve"> </w:t>
      </w:r>
      <w:r w:rsidR="00211970" w:rsidRPr="00574795">
        <w:rPr>
          <w:rFonts w:ascii="Arial" w:eastAsia="Times New Roman" w:hAnsi="Arial" w:cs="Arial"/>
          <w:b/>
          <w:bCs/>
        </w:rPr>
        <w:t>Checklists:</w:t>
      </w:r>
      <w:r w:rsidRPr="00574795">
        <w:rPr>
          <w:rFonts w:ascii="Arial" w:eastAsia="Times New Roman" w:hAnsi="Arial" w:cs="Arial"/>
        </w:rPr>
        <w:t xml:space="preserve"> Youth, existing workers, TTC students</w:t>
      </w:r>
      <w:r w:rsidR="009C671B" w:rsidRPr="00574795">
        <w:rPr>
          <w:rFonts w:ascii="Arial" w:eastAsia="Times New Roman" w:hAnsi="Arial" w:cs="Arial"/>
        </w:rPr>
        <w:t>.</w:t>
      </w:r>
    </w:p>
    <w:p w14:paraId="2563FF8C" w14:textId="38F57B6F" w:rsidR="00327A12" w:rsidRPr="00574795" w:rsidRDefault="00327A12" w:rsidP="00DF2E07">
      <w:pPr>
        <w:numPr>
          <w:ilvl w:val="0"/>
          <w:numId w:val="10"/>
        </w:numPr>
        <w:spacing w:line="276" w:lineRule="auto"/>
        <w:jc w:val="both"/>
        <w:rPr>
          <w:rFonts w:ascii="Arial" w:eastAsia="Times New Roman" w:hAnsi="Arial" w:cs="Arial"/>
        </w:rPr>
      </w:pPr>
      <w:r w:rsidRPr="00574795">
        <w:rPr>
          <w:rFonts w:ascii="Arial" w:eastAsia="Times New Roman" w:hAnsi="Arial" w:cs="Arial"/>
          <w:b/>
          <w:bCs/>
        </w:rPr>
        <w:t>Key Informant Interviews (KIIs)</w:t>
      </w:r>
      <w:r w:rsidR="00B327F5" w:rsidRPr="00574795">
        <w:rPr>
          <w:rFonts w:ascii="Arial" w:eastAsia="Times New Roman" w:hAnsi="Arial" w:cs="Arial"/>
          <w:b/>
          <w:bCs/>
        </w:rPr>
        <w:t xml:space="preserve"> Checklists</w:t>
      </w:r>
      <w:r w:rsidRPr="00574795">
        <w:rPr>
          <w:rFonts w:ascii="Arial" w:eastAsia="Times New Roman" w:hAnsi="Arial" w:cs="Arial"/>
          <w:b/>
          <w:bCs/>
        </w:rPr>
        <w:t>:</w:t>
      </w:r>
      <w:r w:rsidRPr="00574795">
        <w:rPr>
          <w:rFonts w:ascii="Arial" w:eastAsia="Times New Roman" w:hAnsi="Arial" w:cs="Arial"/>
        </w:rPr>
        <w:t xml:space="preserve"> </w:t>
      </w:r>
      <w:r w:rsidR="00D92342" w:rsidRPr="00574795">
        <w:rPr>
          <w:rFonts w:ascii="Arial" w:eastAsia="Times New Roman" w:hAnsi="Arial" w:cs="Arial"/>
        </w:rPr>
        <w:t xml:space="preserve">TVET providers, </w:t>
      </w:r>
      <w:r w:rsidRPr="00574795">
        <w:rPr>
          <w:rFonts w:ascii="Arial" w:eastAsia="Times New Roman" w:hAnsi="Arial" w:cs="Arial"/>
        </w:rPr>
        <w:t xml:space="preserve">Employers, government officers, traders, MFIs, local </w:t>
      </w:r>
      <w:r w:rsidR="00D92342" w:rsidRPr="00574795">
        <w:rPr>
          <w:rFonts w:ascii="Arial" w:eastAsia="Times New Roman" w:hAnsi="Arial" w:cs="Arial"/>
        </w:rPr>
        <w:t xml:space="preserve">informal </w:t>
      </w:r>
      <w:r w:rsidRPr="00574795">
        <w:rPr>
          <w:rFonts w:ascii="Arial" w:eastAsia="Times New Roman" w:hAnsi="Arial" w:cs="Arial"/>
        </w:rPr>
        <w:t>mentors</w:t>
      </w:r>
      <w:r w:rsidR="009C671B" w:rsidRPr="00574795">
        <w:rPr>
          <w:rFonts w:ascii="Arial" w:eastAsia="Times New Roman" w:hAnsi="Arial" w:cs="Arial"/>
        </w:rPr>
        <w:t>.</w:t>
      </w:r>
    </w:p>
    <w:p w14:paraId="6637FEAE" w14:textId="0A3D931A" w:rsidR="00327A12" w:rsidRPr="00574795" w:rsidRDefault="00B327F5" w:rsidP="00DF2E07">
      <w:pPr>
        <w:numPr>
          <w:ilvl w:val="0"/>
          <w:numId w:val="10"/>
        </w:numPr>
        <w:spacing w:line="276" w:lineRule="auto"/>
        <w:jc w:val="both"/>
        <w:rPr>
          <w:rFonts w:ascii="Arial" w:eastAsia="Times New Roman" w:hAnsi="Arial" w:cs="Arial"/>
        </w:rPr>
      </w:pPr>
      <w:r w:rsidRPr="00574795">
        <w:rPr>
          <w:rFonts w:ascii="Arial" w:eastAsia="Times New Roman" w:hAnsi="Arial" w:cs="Arial"/>
          <w:b/>
          <w:bCs/>
        </w:rPr>
        <w:t xml:space="preserve">Structured </w:t>
      </w:r>
      <w:r w:rsidR="00D92342" w:rsidRPr="00574795">
        <w:rPr>
          <w:rFonts w:ascii="Arial" w:eastAsia="Times New Roman" w:hAnsi="Arial" w:cs="Arial"/>
          <w:b/>
          <w:bCs/>
        </w:rPr>
        <w:t xml:space="preserve">Survey </w:t>
      </w:r>
      <w:r w:rsidRPr="00574795">
        <w:rPr>
          <w:rFonts w:ascii="Arial" w:eastAsia="Times New Roman" w:hAnsi="Arial" w:cs="Arial"/>
          <w:b/>
          <w:bCs/>
        </w:rPr>
        <w:t>Q</w:t>
      </w:r>
      <w:r w:rsidR="00D92342" w:rsidRPr="00574795">
        <w:rPr>
          <w:rFonts w:ascii="Arial" w:eastAsia="Times New Roman" w:hAnsi="Arial" w:cs="Arial"/>
          <w:b/>
          <w:bCs/>
        </w:rPr>
        <w:t>uestionnaire</w:t>
      </w:r>
      <w:r w:rsidR="00327A12" w:rsidRPr="00574795">
        <w:rPr>
          <w:rFonts w:ascii="Arial" w:eastAsia="Times New Roman" w:hAnsi="Arial" w:cs="Arial"/>
          <w:b/>
          <w:bCs/>
        </w:rPr>
        <w:t>:</w:t>
      </w:r>
      <w:r w:rsidR="00327A12" w:rsidRPr="00574795">
        <w:rPr>
          <w:rFonts w:ascii="Arial" w:eastAsia="Times New Roman" w:hAnsi="Arial" w:cs="Arial"/>
        </w:rPr>
        <w:t xml:space="preserve"> </w:t>
      </w:r>
      <w:r w:rsidR="00D92342" w:rsidRPr="00574795">
        <w:rPr>
          <w:rFonts w:ascii="Arial" w:eastAsia="Times New Roman" w:hAnsi="Arial" w:cs="Arial"/>
        </w:rPr>
        <w:t>primary project participants.</w:t>
      </w:r>
    </w:p>
    <w:p w14:paraId="21AA47BC" w14:textId="7DE1ED83" w:rsidR="00B327F5" w:rsidRPr="00574795" w:rsidRDefault="00FD312A" w:rsidP="00DF2E07">
      <w:pPr>
        <w:numPr>
          <w:ilvl w:val="0"/>
          <w:numId w:val="10"/>
        </w:numPr>
        <w:spacing w:line="276" w:lineRule="auto"/>
        <w:jc w:val="both"/>
        <w:rPr>
          <w:rFonts w:ascii="Arial" w:eastAsia="Times New Roman" w:hAnsi="Arial" w:cs="Arial"/>
        </w:rPr>
      </w:pPr>
      <w:r w:rsidRPr="00574795">
        <w:rPr>
          <w:rFonts w:ascii="Arial" w:eastAsia="Times New Roman" w:hAnsi="Arial" w:cs="Arial"/>
          <w:b/>
        </w:rPr>
        <w:t xml:space="preserve">TVET Providers </w:t>
      </w:r>
      <w:r w:rsidR="00B327F5" w:rsidRPr="00574795">
        <w:rPr>
          <w:rFonts w:ascii="Arial" w:eastAsia="Times New Roman" w:hAnsi="Arial" w:cs="Arial"/>
          <w:b/>
        </w:rPr>
        <w:t>Mapping Tool:</w:t>
      </w:r>
      <w:r w:rsidR="00B327F5" w:rsidRPr="00574795">
        <w:rPr>
          <w:rFonts w:ascii="Arial" w:eastAsia="Times New Roman" w:hAnsi="Arial" w:cs="Arial"/>
        </w:rPr>
        <w:t xml:space="preserve"> public, private, and NGO</w:t>
      </w:r>
      <w:r w:rsidR="00B327F5" w:rsidRPr="00574795">
        <w:rPr>
          <w:rFonts w:ascii="Arial" w:eastAsia="Times New Roman" w:hAnsi="Arial" w:cs="Arial"/>
        </w:rPr>
        <w:noBreakHyphen/>
        <w:t>run institutes.</w:t>
      </w:r>
    </w:p>
    <w:p w14:paraId="155D316D" w14:textId="69A64F8D" w:rsidR="005A3CC2" w:rsidRPr="00574795" w:rsidRDefault="005A3CC2" w:rsidP="00DF2E07">
      <w:pPr>
        <w:numPr>
          <w:ilvl w:val="0"/>
          <w:numId w:val="10"/>
        </w:numPr>
        <w:spacing w:line="276" w:lineRule="auto"/>
        <w:jc w:val="both"/>
        <w:rPr>
          <w:rFonts w:ascii="Arial" w:eastAsia="Times New Roman" w:hAnsi="Arial" w:cs="Arial"/>
        </w:rPr>
      </w:pPr>
      <w:r w:rsidRPr="00574795">
        <w:rPr>
          <w:rFonts w:ascii="Arial" w:hAnsi="Arial" w:cs="Arial"/>
          <w:b/>
          <w:bCs/>
        </w:rPr>
        <w:t>Employer and Enterprise Survey</w:t>
      </w:r>
      <w:r w:rsidR="002D0660" w:rsidRPr="00574795">
        <w:rPr>
          <w:rFonts w:ascii="Arial" w:hAnsi="Arial" w:cs="Arial"/>
          <w:b/>
          <w:bCs/>
        </w:rPr>
        <w:t xml:space="preserve"> Tool</w:t>
      </w:r>
      <w:r w:rsidRPr="00574795">
        <w:rPr>
          <w:rFonts w:ascii="Arial" w:hAnsi="Arial" w:cs="Arial"/>
          <w:b/>
          <w:bCs/>
        </w:rPr>
        <w:t xml:space="preserve">: </w:t>
      </w:r>
      <w:r w:rsidRPr="00574795">
        <w:rPr>
          <w:rFonts w:ascii="Arial" w:hAnsi="Arial" w:cs="Arial"/>
        </w:rPr>
        <w:t>MSMEs, informal enterprises, private sector employers</w:t>
      </w:r>
    </w:p>
    <w:p w14:paraId="75400532" w14:textId="181E53DA" w:rsidR="005A3CC2" w:rsidRPr="00574795" w:rsidRDefault="005A3CC2" w:rsidP="00DF2E07">
      <w:pPr>
        <w:numPr>
          <w:ilvl w:val="0"/>
          <w:numId w:val="10"/>
        </w:numPr>
        <w:spacing w:line="276" w:lineRule="auto"/>
        <w:jc w:val="both"/>
        <w:rPr>
          <w:rFonts w:ascii="Arial" w:hAnsi="Arial" w:cs="Arial"/>
          <w:sz w:val="20"/>
          <w:szCs w:val="20"/>
        </w:rPr>
      </w:pPr>
      <w:r w:rsidRPr="00574795">
        <w:rPr>
          <w:rFonts w:ascii="Arial" w:hAnsi="Arial" w:cs="Arial"/>
          <w:b/>
          <w:bCs/>
        </w:rPr>
        <w:t>Stakeholder Validation Workshop</w:t>
      </w:r>
      <w:r w:rsidR="002D0660" w:rsidRPr="00574795">
        <w:rPr>
          <w:rFonts w:ascii="Arial" w:hAnsi="Arial" w:cs="Arial"/>
          <w:b/>
          <w:bCs/>
        </w:rPr>
        <w:t xml:space="preserve">: </w:t>
      </w:r>
      <w:r w:rsidR="002D0660" w:rsidRPr="00574795">
        <w:rPr>
          <w:rFonts w:ascii="Arial" w:hAnsi="Arial" w:cs="Arial"/>
        </w:rPr>
        <w:t xml:space="preserve">Conduct an online validation workshop on the findings of the </w:t>
      </w:r>
      <w:r w:rsidR="00C01AA4" w:rsidRPr="00574795">
        <w:rPr>
          <w:rFonts w:ascii="Arial" w:hAnsi="Arial" w:cs="Arial"/>
        </w:rPr>
        <w:t>study</w:t>
      </w:r>
      <w:r w:rsidR="002D0660" w:rsidRPr="00574795">
        <w:rPr>
          <w:rFonts w:ascii="Arial" w:hAnsi="Arial" w:cs="Arial"/>
        </w:rPr>
        <w:t xml:space="preserve"> with the relevant stakeholders.</w:t>
      </w:r>
    </w:p>
    <w:p w14:paraId="1A008817" w14:textId="0CF2869D" w:rsidR="008568AE" w:rsidRDefault="008568AE" w:rsidP="00DF2E07">
      <w:pPr>
        <w:pStyle w:val="Heading3"/>
        <w:numPr>
          <w:ilvl w:val="1"/>
          <w:numId w:val="3"/>
        </w:numPr>
        <w:spacing w:before="0" w:beforeAutospacing="0" w:after="0" w:afterAutospacing="0" w:line="276" w:lineRule="auto"/>
        <w:ind w:left="720"/>
        <w:rPr>
          <w:rFonts w:ascii="Arial" w:hAnsi="Arial" w:cs="Arial"/>
          <w:color w:val="0070C0"/>
          <w:sz w:val="22"/>
          <w:szCs w:val="22"/>
        </w:rPr>
      </w:pPr>
      <w:r w:rsidRPr="00574795">
        <w:rPr>
          <w:rFonts w:ascii="Arial" w:hAnsi="Arial" w:cs="Arial"/>
          <w:color w:val="0070C0"/>
          <w:sz w:val="22"/>
          <w:szCs w:val="22"/>
        </w:rPr>
        <w:lastRenderedPageBreak/>
        <w:t>Data Management and Analysis</w:t>
      </w:r>
    </w:p>
    <w:p w14:paraId="4F22DB3F" w14:textId="77777777" w:rsidR="00707C1E" w:rsidRPr="00707C1E" w:rsidRDefault="00707C1E" w:rsidP="00707C1E">
      <w:pPr>
        <w:pStyle w:val="Heading3"/>
        <w:spacing w:before="0" w:beforeAutospacing="0" w:after="0" w:afterAutospacing="0" w:line="276" w:lineRule="auto"/>
        <w:ind w:left="720"/>
        <w:rPr>
          <w:rFonts w:ascii="Arial" w:hAnsi="Arial" w:cs="Arial"/>
          <w:color w:val="0070C0"/>
          <w:sz w:val="12"/>
          <w:szCs w:val="22"/>
        </w:rPr>
      </w:pPr>
    </w:p>
    <w:p w14:paraId="21718B83" w14:textId="0741F228" w:rsidR="008568AE" w:rsidRDefault="008568AE" w:rsidP="00350715">
      <w:pPr>
        <w:pStyle w:val="NormalWeb"/>
        <w:spacing w:before="0" w:beforeAutospacing="0" w:after="0" w:afterAutospacing="0" w:line="276" w:lineRule="auto"/>
        <w:rPr>
          <w:rFonts w:ascii="Arial" w:hAnsi="Arial" w:cs="Arial"/>
          <w:sz w:val="22"/>
          <w:szCs w:val="22"/>
        </w:rPr>
      </w:pPr>
      <w:r w:rsidRPr="00574795">
        <w:rPr>
          <w:rFonts w:ascii="Arial" w:hAnsi="Arial" w:cs="Arial"/>
          <w:sz w:val="22"/>
          <w:szCs w:val="22"/>
        </w:rPr>
        <w:t>All qualitative and quantitative data will be systematically organized and securely stored to ensure confidentiality and integrity.</w:t>
      </w:r>
    </w:p>
    <w:p w14:paraId="07F39C16" w14:textId="77777777" w:rsidR="00707C1E" w:rsidRPr="00707C1E" w:rsidRDefault="00707C1E" w:rsidP="00350715">
      <w:pPr>
        <w:pStyle w:val="NormalWeb"/>
        <w:spacing w:before="0" w:beforeAutospacing="0" w:after="0" w:afterAutospacing="0" w:line="276" w:lineRule="auto"/>
        <w:rPr>
          <w:rFonts w:ascii="Arial" w:hAnsi="Arial" w:cs="Arial"/>
          <w:sz w:val="8"/>
          <w:szCs w:val="22"/>
        </w:rPr>
      </w:pPr>
    </w:p>
    <w:p w14:paraId="1C01DA10" w14:textId="6A7FA773" w:rsidR="008568AE" w:rsidRPr="00574795" w:rsidRDefault="008568AE" w:rsidP="00DF2E07">
      <w:pPr>
        <w:pStyle w:val="NormalWeb"/>
        <w:numPr>
          <w:ilvl w:val="0"/>
          <w:numId w:val="11"/>
        </w:numPr>
        <w:spacing w:before="0" w:beforeAutospacing="0" w:after="0" w:afterAutospacing="0" w:line="276" w:lineRule="auto"/>
        <w:rPr>
          <w:rFonts w:ascii="Arial" w:hAnsi="Arial" w:cs="Arial"/>
          <w:sz w:val="22"/>
          <w:szCs w:val="22"/>
        </w:rPr>
      </w:pPr>
      <w:r w:rsidRPr="00574795">
        <w:rPr>
          <w:rStyle w:val="Strong"/>
          <w:rFonts w:ascii="Arial" w:hAnsi="Arial" w:cs="Arial"/>
          <w:sz w:val="22"/>
          <w:szCs w:val="22"/>
        </w:rPr>
        <w:t>Quantitative data (youth surveys, provider audits):</w:t>
      </w:r>
      <w:r w:rsidRPr="00574795">
        <w:rPr>
          <w:rFonts w:ascii="Arial" w:hAnsi="Arial" w:cs="Arial"/>
          <w:sz w:val="22"/>
          <w:szCs w:val="22"/>
        </w:rPr>
        <w:t xml:space="preserve"> Analyzed using descriptive statistics and cross-tabulations </w:t>
      </w:r>
      <w:r w:rsidR="00B464CD" w:rsidRPr="00574795">
        <w:rPr>
          <w:rFonts w:ascii="Arial" w:hAnsi="Arial" w:cs="Arial"/>
          <w:sz w:val="22"/>
          <w:szCs w:val="22"/>
        </w:rPr>
        <w:t>and segregated by gender, age, disability status, location, and other relevant identity markers.</w:t>
      </w:r>
      <w:r w:rsidRPr="00574795">
        <w:rPr>
          <w:rFonts w:ascii="Arial" w:hAnsi="Arial" w:cs="Arial"/>
          <w:sz w:val="22"/>
          <w:szCs w:val="22"/>
        </w:rPr>
        <w:t>to identify training gaps, employment pathways, and financial inclusion barriers.</w:t>
      </w:r>
      <w:r w:rsidR="00B464CD" w:rsidRPr="00574795">
        <w:rPr>
          <w:rFonts w:ascii="Arial" w:hAnsi="Arial" w:cs="Arial"/>
          <w:sz w:val="22"/>
          <w:szCs w:val="22"/>
        </w:rPr>
        <w:t xml:space="preserve"> Where relevant, comparative analysis will be conducted across districts and population groups to identify patterns, gaps, and priority areas.</w:t>
      </w:r>
    </w:p>
    <w:p w14:paraId="0E175781" w14:textId="77777777" w:rsidR="008568AE" w:rsidRPr="00574795" w:rsidRDefault="008568AE" w:rsidP="00DF2E07">
      <w:pPr>
        <w:pStyle w:val="NormalWeb"/>
        <w:numPr>
          <w:ilvl w:val="0"/>
          <w:numId w:val="11"/>
        </w:numPr>
        <w:spacing w:before="0" w:beforeAutospacing="0" w:after="0" w:afterAutospacing="0" w:line="276" w:lineRule="auto"/>
        <w:rPr>
          <w:rFonts w:ascii="Arial" w:hAnsi="Arial" w:cs="Arial"/>
          <w:sz w:val="22"/>
          <w:szCs w:val="22"/>
        </w:rPr>
      </w:pPr>
      <w:r w:rsidRPr="00574795">
        <w:rPr>
          <w:rStyle w:val="Strong"/>
          <w:rFonts w:ascii="Arial" w:hAnsi="Arial" w:cs="Arial"/>
          <w:sz w:val="22"/>
          <w:szCs w:val="22"/>
        </w:rPr>
        <w:t>Qualitative data (FGDs, KIIs, observations):</w:t>
      </w:r>
      <w:r w:rsidRPr="00574795">
        <w:rPr>
          <w:rFonts w:ascii="Arial" w:hAnsi="Arial" w:cs="Arial"/>
          <w:sz w:val="22"/>
          <w:szCs w:val="22"/>
        </w:rPr>
        <w:t xml:space="preserve"> Transcribed, translated, and analyzed using thematic coding to identify recurring patterns and contextual insights.</w:t>
      </w:r>
    </w:p>
    <w:p w14:paraId="6CBE4397" w14:textId="1E7B9205" w:rsidR="008D6E0B" w:rsidRPr="00574795" w:rsidRDefault="008568AE" w:rsidP="00DF2E07">
      <w:pPr>
        <w:pStyle w:val="NormalWeb"/>
        <w:numPr>
          <w:ilvl w:val="0"/>
          <w:numId w:val="11"/>
        </w:numPr>
        <w:spacing w:before="0" w:beforeAutospacing="0" w:after="0" w:afterAutospacing="0" w:line="276" w:lineRule="auto"/>
        <w:rPr>
          <w:rFonts w:ascii="Arial" w:hAnsi="Arial" w:cs="Arial"/>
          <w:sz w:val="22"/>
          <w:szCs w:val="22"/>
        </w:rPr>
      </w:pPr>
      <w:r w:rsidRPr="00574795">
        <w:rPr>
          <w:rStyle w:val="Strong"/>
          <w:rFonts w:ascii="Arial" w:hAnsi="Arial" w:cs="Arial"/>
          <w:sz w:val="22"/>
          <w:szCs w:val="22"/>
        </w:rPr>
        <w:t>Triangulation:</w:t>
      </w:r>
      <w:r w:rsidRPr="00574795">
        <w:rPr>
          <w:rFonts w:ascii="Arial" w:hAnsi="Arial" w:cs="Arial"/>
          <w:sz w:val="22"/>
          <w:szCs w:val="22"/>
        </w:rPr>
        <w:t xml:space="preserve"> Findings from surveys, FGDs, KIIs, and audits will be cross-referenced to enhance validity and reliability.</w:t>
      </w:r>
    </w:p>
    <w:p w14:paraId="059D9905" w14:textId="77777777" w:rsidR="008D6E0B" w:rsidRPr="00574795" w:rsidRDefault="008D6E0B" w:rsidP="00074122">
      <w:pPr>
        <w:pStyle w:val="NormalWeb"/>
        <w:spacing w:before="0" w:beforeAutospacing="0" w:after="0" w:afterAutospacing="0"/>
        <w:ind w:left="720"/>
        <w:rPr>
          <w:rFonts w:ascii="Arial" w:hAnsi="Arial" w:cs="Arial"/>
          <w:sz w:val="16"/>
          <w:szCs w:val="16"/>
        </w:rPr>
      </w:pPr>
    </w:p>
    <w:p w14:paraId="6F089518" w14:textId="3A5DEA33" w:rsidR="008568AE" w:rsidRPr="00574795" w:rsidRDefault="008568AE" w:rsidP="00350715">
      <w:pPr>
        <w:pStyle w:val="NormalWeb"/>
        <w:spacing w:before="0" w:beforeAutospacing="0" w:after="0" w:afterAutospacing="0" w:line="276" w:lineRule="auto"/>
        <w:rPr>
          <w:rFonts w:ascii="Arial" w:hAnsi="Arial" w:cs="Arial"/>
          <w:sz w:val="22"/>
          <w:szCs w:val="22"/>
        </w:rPr>
      </w:pPr>
      <w:r w:rsidRPr="00574795">
        <w:rPr>
          <w:rFonts w:ascii="Arial" w:hAnsi="Arial" w:cs="Arial"/>
          <w:sz w:val="22"/>
          <w:szCs w:val="22"/>
        </w:rPr>
        <w:t xml:space="preserve">The final synthesis will generate actionable insights on </w:t>
      </w:r>
      <w:r w:rsidRPr="00574795">
        <w:rPr>
          <w:rStyle w:val="Strong"/>
          <w:rFonts w:ascii="Arial" w:hAnsi="Arial" w:cs="Arial"/>
          <w:b w:val="0"/>
          <w:sz w:val="22"/>
          <w:szCs w:val="22"/>
        </w:rPr>
        <w:t xml:space="preserve">market-driven trades, </w:t>
      </w:r>
      <w:r w:rsidR="00B464CD" w:rsidRPr="00574795">
        <w:rPr>
          <w:rStyle w:val="Strong"/>
          <w:rFonts w:ascii="Arial" w:hAnsi="Arial" w:cs="Arial"/>
          <w:b w:val="0"/>
          <w:sz w:val="22"/>
          <w:szCs w:val="22"/>
        </w:rPr>
        <w:t xml:space="preserve">demand and supply of skills, </w:t>
      </w:r>
      <w:r w:rsidRPr="00574795">
        <w:rPr>
          <w:rStyle w:val="Strong"/>
          <w:rFonts w:ascii="Arial" w:hAnsi="Arial" w:cs="Arial"/>
          <w:b w:val="0"/>
          <w:sz w:val="22"/>
          <w:szCs w:val="22"/>
        </w:rPr>
        <w:t>TVET capacity,</w:t>
      </w:r>
      <w:r w:rsidR="00B464CD" w:rsidRPr="00574795">
        <w:rPr>
          <w:rStyle w:val="Strong"/>
          <w:rFonts w:ascii="Arial" w:hAnsi="Arial" w:cs="Arial"/>
          <w:b w:val="0"/>
          <w:sz w:val="22"/>
          <w:szCs w:val="22"/>
        </w:rPr>
        <w:t xml:space="preserve"> validation of institutions,</w:t>
      </w:r>
      <w:r w:rsidRPr="00574795">
        <w:rPr>
          <w:rStyle w:val="Strong"/>
          <w:rFonts w:ascii="Arial" w:hAnsi="Arial" w:cs="Arial"/>
          <w:b w:val="0"/>
          <w:sz w:val="22"/>
          <w:szCs w:val="22"/>
        </w:rPr>
        <w:t xml:space="preserve"> employment linkages, and financial inclusion pathways</w:t>
      </w:r>
      <w:r w:rsidR="00B464CD" w:rsidRPr="00574795">
        <w:rPr>
          <w:rFonts w:ascii="Arial" w:hAnsi="Arial" w:cs="Arial"/>
          <w:b/>
          <w:sz w:val="22"/>
          <w:szCs w:val="22"/>
        </w:rPr>
        <w:t xml:space="preserve"> with recommendation. </w:t>
      </w:r>
    </w:p>
    <w:p w14:paraId="5D670469" w14:textId="77777777" w:rsidR="001C27F0" w:rsidRPr="00574795" w:rsidRDefault="001C27F0" w:rsidP="00350715">
      <w:pPr>
        <w:spacing w:after="0" w:line="276" w:lineRule="auto"/>
        <w:jc w:val="both"/>
        <w:outlineLvl w:val="2"/>
        <w:rPr>
          <w:rFonts w:ascii="Arial" w:eastAsia="Times New Roman" w:hAnsi="Arial" w:cs="Arial"/>
          <w:b/>
          <w:bCs/>
          <w:color w:val="0070C0"/>
        </w:rPr>
      </w:pPr>
    </w:p>
    <w:p w14:paraId="0485404F" w14:textId="45CA39B1" w:rsidR="00327A12" w:rsidRPr="00574795" w:rsidRDefault="008B222D" w:rsidP="00DF2E07">
      <w:pPr>
        <w:pStyle w:val="Heading1"/>
        <w:keepLines w:val="0"/>
        <w:numPr>
          <w:ilvl w:val="0"/>
          <w:numId w:val="3"/>
        </w:numPr>
        <w:spacing w:before="0" w:line="276" w:lineRule="auto"/>
        <w:ind w:left="360"/>
        <w:jc w:val="both"/>
        <w:rPr>
          <w:rFonts w:ascii="Arial" w:hAnsi="Arial" w:cs="Arial"/>
          <w:b/>
          <w:bCs/>
          <w:color w:val="0070C0"/>
          <w:sz w:val="22"/>
          <w:szCs w:val="22"/>
        </w:rPr>
      </w:pPr>
      <w:r w:rsidRPr="00574795">
        <w:rPr>
          <w:rFonts w:ascii="Arial" w:hAnsi="Arial" w:cs="Arial"/>
          <w:b/>
          <w:bCs/>
          <w:color w:val="0070C0"/>
          <w:sz w:val="22"/>
          <w:szCs w:val="22"/>
        </w:rPr>
        <w:t xml:space="preserve">Expected </w:t>
      </w:r>
      <w:r w:rsidR="00327A12" w:rsidRPr="00574795">
        <w:rPr>
          <w:rFonts w:ascii="Arial" w:hAnsi="Arial" w:cs="Arial"/>
          <w:b/>
          <w:bCs/>
          <w:color w:val="0070C0"/>
          <w:sz w:val="22"/>
          <w:szCs w:val="22"/>
        </w:rPr>
        <w:t>Deliverables</w:t>
      </w:r>
      <w:r w:rsidRPr="00574795">
        <w:rPr>
          <w:rFonts w:ascii="Arial" w:hAnsi="Arial" w:cs="Arial"/>
          <w:b/>
          <w:bCs/>
          <w:color w:val="0070C0"/>
          <w:sz w:val="22"/>
          <w:szCs w:val="22"/>
        </w:rPr>
        <w:t xml:space="preserve"> and </w:t>
      </w:r>
      <w:r w:rsidRPr="00574795">
        <w:rPr>
          <w:rFonts w:ascii="Arial" w:hAnsi="Arial" w:cs="Arial"/>
          <w:b/>
          <w:color w:val="0070C0"/>
          <w:sz w:val="22"/>
          <w:szCs w:val="22"/>
        </w:rPr>
        <w:t>Timelines</w:t>
      </w:r>
    </w:p>
    <w:p w14:paraId="76C2A485" w14:textId="77777777" w:rsidR="00BD65FE" w:rsidRPr="00574795" w:rsidRDefault="00BD65FE" w:rsidP="00DF2E07">
      <w:pPr>
        <w:numPr>
          <w:ilvl w:val="0"/>
          <w:numId w:val="5"/>
        </w:numPr>
        <w:spacing w:line="276" w:lineRule="auto"/>
        <w:jc w:val="both"/>
        <w:rPr>
          <w:rFonts w:ascii="Arial" w:eastAsia="Times New Roman" w:hAnsi="Arial" w:cs="Arial"/>
          <w:bCs/>
        </w:rPr>
      </w:pPr>
      <w:r w:rsidRPr="00574795">
        <w:rPr>
          <w:rFonts w:ascii="Arial" w:eastAsia="Times New Roman" w:hAnsi="Arial" w:cs="Arial"/>
          <w:b/>
          <w:bCs/>
        </w:rPr>
        <w:t>Inception Report</w:t>
      </w:r>
      <w:r w:rsidRPr="00574795">
        <w:rPr>
          <w:rFonts w:ascii="Arial" w:eastAsia="Times New Roman" w:hAnsi="Arial" w:cs="Arial"/>
        </w:rPr>
        <w:t xml:space="preserve">: Detailing methodology, </w:t>
      </w:r>
      <w:r w:rsidRPr="00574795">
        <w:rPr>
          <w:rFonts w:ascii="Arial" w:hAnsi="Arial" w:cs="Arial"/>
        </w:rPr>
        <w:t xml:space="preserve">sampling framework, data collection </w:t>
      </w:r>
      <w:r w:rsidRPr="00574795">
        <w:rPr>
          <w:rFonts w:ascii="Arial" w:eastAsia="Times New Roman" w:hAnsi="Arial" w:cs="Arial"/>
        </w:rPr>
        <w:t>tools, and work plan.</w:t>
      </w:r>
      <w:r w:rsidRPr="00574795">
        <w:rPr>
          <w:rFonts w:ascii="Arial" w:eastAsia="Times New Roman" w:hAnsi="Arial" w:cs="Arial"/>
          <w:bCs/>
        </w:rPr>
        <w:t xml:space="preserve"> </w:t>
      </w:r>
    </w:p>
    <w:p w14:paraId="242E6EE4" w14:textId="58AAA707" w:rsidR="00BD65FE" w:rsidRPr="00574795" w:rsidRDefault="00BD65FE" w:rsidP="00DF2E07">
      <w:pPr>
        <w:numPr>
          <w:ilvl w:val="0"/>
          <w:numId w:val="5"/>
        </w:numPr>
        <w:spacing w:line="276" w:lineRule="auto"/>
        <w:jc w:val="both"/>
        <w:rPr>
          <w:rFonts w:ascii="Arial" w:eastAsia="Times New Roman" w:hAnsi="Arial" w:cs="Arial"/>
          <w:bCs/>
        </w:rPr>
      </w:pPr>
      <w:r w:rsidRPr="00574795">
        <w:rPr>
          <w:rFonts w:ascii="Arial" w:eastAsia="Times New Roman" w:hAnsi="Arial" w:cs="Arial"/>
          <w:b/>
          <w:bCs/>
        </w:rPr>
        <w:t>Draft Feasibility Study Report</w:t>
      </w:r>
      <w:r w:rsidRPr="00574795">
        <w:rPr>
          <w:rFonts w:ascii="Arial" w:eastAsia="Times New Roman" w:hAnsi="Arial" w:cs="Arial"/>
          <w:bCs/>
        </w:rPr>
        <w:t xml:space="preserve"> on </w:t>
      </w:r>
      <w:r w:rsidRPr="00574795">
        <w:rPr>
          <w:rFonts w:ascii="Arial" w:eastAsia="Times New Roman" w:hAnsi="Arial" w:cs="Arial"/>
          <w:lang w:val="en-GB" w:eastAsia="en-GB"/>
        </w:rPr>
        <w:t>Market Scan of available TVET Training</w:t>
      </w:r>
      <w:r w:rsidR="004B7C83" w:rsidRPr="00574795">
        <w:rPr>
          <w:rFonts w:ascii="Arial" w:eastAsia="Times New Roman" w:hAnsi="Arial" w:cs="Arial"/>
          <w:lang w:val="en-GB" w:eastAsia="en-GB"/>
        </w:rPr>
        <w:t xml:space="preserve">/provisions </w:t>
      </w:r>
    </w:p>
    <w:p w14:paraId="2460DBF3" w14:textId="77777777" w:rsidR="00BD65FE" w:rsidRPr="00574795" w:rsidRDefault="00BD65FE" w:rsidP="00DF2E07">
      <w:pPr>
        <w:numPr>
          <w:ilvl w:val="0"/>
          <w:numId w:val="5"/>
        </w:numPr>
        <w:spacing w:line="276" w:lineRule="auto"/>
        <w:rPr>
          <w:rFonts w:ascii="Arial" w:eastAsia="Times New Roman" w:hAnsi="Arial" w:cs="Arial"/>
        </w:rPr>
      </w:pPr>
      <w:r w:rsidRPr="00574795">
        <w:rPr>
          <w:rFonts w:ascii="Arial" w:eastAsia="Times New Roman" w:hAnsi="Arial" w:cs="Arial"/>
          <w:b/>
          <w:bCs/>
        </w:rPr>
        <w:t>Final Feasibility Study Report</w:t>
      </w:r>
      <w:r w:rsidRPr="00574795">
        <w:rPr>
          <w:rFonts w:ascii="Arial" w:eastAsia="Times New Roman" w:hAnsi="Arial" w:cs="Arial"/>
        </w:rPr>
        <w:t xml:space="preserve">: Consolidated findings, gap analysis, and recommendations including </w:t>
      </w:r>
    </w:p>
    <w:p w14:paraId="44031895" w14:textId="7F2A5AA7" w:rsidR="00950597" w:rsidRPr="00574795" w:rsidRDefault="00950597" w:rsidP="00DF2E07">
      <w:pPr>
        <w:numPr>
          <w:ilvl w:val="0"/>
          <w:numId w:val="4"/>
        </w:numPr>
        <w:spacing w:line="276" w:lineRule="auto"/>
        <w:ind w:left="1080"/>
        <w:rPr>
          <w:rFonts w:ascii="Arial" w:eastAsia="Times New Roman" w:hAnsi="Arial" w:cs="Arial"/>
        </w:rPr>
      </w:pPr>
      <w:r w:rsidRPr="00574795">
        <w:rPr>
          <w:rFonts w:ascii="Arial" w:eastAsia="Times New Roman" w:hAnsi="Arial" w:cs="Arial"/>
        </w:rPr>
        <w:t xml:space="preserve">List of sector and subsector through narrowing down </w:t>
      </w:r>
    </w:p>
    <w:p w14:paraId="32E2B8D1" w14:textId="70673FAF" w:rsidR="00BD65FE" w:rsidRPr="00574795" w:rsidRDefault="00BD65FE" w:rsidP="00DF2E07">
      <w:pPr>
        <w:numPr>
          <w:ilvl w:val="0"/>
          <w:numId w:val="4"/>
        </w:numPr>
        <w:spacing w:line="276" w:lineRule="auto"/>
        <w:ind w:left="1080"/>
        <w:rPr>
          <w:rFonts w:ascii="Arial" w:eastAsia="Times New Roman" w:hAnsi="Arial" w:cs="Arial"/>
        </w:rPr>
      </w:pPr>
      <w:r w:rsidRPr="00574795">
        <w:rPr>
          <w:rFonts w:ascii="Arial" w:eastAsia="Times New Roman" w:hAnsi="Arial" w:cs="Arial"/>
        </w:rPr>
        <w:t xml:space="preserve">List of institutes, training programs, and capacities. </w:t>
      </w:r>
    </w:p>
    <w:p w14:paraId="3ED904F7" w14:textId="77777777" w:rsidR="00BD65FE" w:rsidRPr="00574795" w:rsidRDefault="00BD65FE" w:rsidP="00DF2E07">
      <w:pPr>
        <w:numPr>
          <w:ilvl w:val="0"/>
          <w:numId w:val="4"/>
        </w:numPr>
        <w:spacing w:line="276" w:lineRule="auto"/>
        <w:ind w:left="1080"/>
        <w:rPr>
          <w:rFonts w:ascii="Arial" w:eastAsia="Times New Roman" w:hAnsi="Arial" w:cs="Arial"/>
        </w:rPr>
      </w:pPr>
      <w:r w:rsidRPr="00574795">
        <w:rPr>
          <w:rFonts w:ascii="Arial" w:eastAsia="Times New Roman" w:hAnsi="Arial" w:cs="Arial"/>
        </w:rPr>
        <w:t>Analysis of youth needs assessment aspirations, barriers, and opportunities.</w:t>
      </w:r>
    </w:p>
    <w:p w14:paraId="26A045CF" w14:textId="77777777" w:rsidR="00BD65FE" w:rsidRPr="00574795" w:rsidRDefault="00BD65FE" w:rsidP="00DF2E07">
      <w:pPr>
        <w:numPr>
          <w:ilvl w:val="0"/>
          <w:numId w:val="4"/>
        </w:numPr>
        <w:spacing w:line="276" w:lineRule="auto"/>
        <w:ind w:left="1080"/>
        <w:rPr>
          <w:rFonts w:ascii="Arial" w:eastAsia="Times New Roman" w:hAnsi="Arial" w:cs="Arial"/>
        </w:rPr>
      </w:pPr>
      <w:r w:rsidRPr="00574795">
        <w:rPr>
          <w:rFonts w:ascii="Arial" w:hAnsi="Arial" w:cs="Arial"/>
        </w:rPr>
        <w:t xml:space="preserve">Identification of priority trades and growth sectors (e.g., </w:t>
      </w:r>
      <w:proofErr w:type="spellStart"/>
      <w:r w:rsidRPr="00574795">
        <w:rPr>
          <w:rFonts w:ascii="Arial" w:hAnsi="Arial" w:cs="Arial"/>
        </w:rPr>
        <w:t>agro</w:t>
      </w:r>
      <w:proofErr w:type="spellEnd"/>
      <w:r w:rsidRPr="00574795">
        <w:rPr>
          <w:rFonts w:ascii="Arial" w:hAnsi="Arial" w:cs="Arial"/>
        </w:rPr>
        <w:noBreakHyphen/>
        <w:t>processing, ICT, services).</w:t>
      </w:r>
    </w:p>
    <w:p w14:paraId="6DA2D403" w14:textId="77777777" w:rsidR="00BD65FE" w:rsidRPr="00574795" w:rsidRDefault="00BD65FE" w:rsidP="00DF2E07">
      <w:pPr>
        <w:pStyle w:val="ListParagraph"/>
        <w:numPr>
          <w:ilvl w:val="0"/>
          <w:numId w:val="5"/>
        </w:numPr>
        <w:spacing w:line="276" w:lineRule="auto"/>
        <w:rPr>
          <w:rFonts w:ascii="Arial" w:eastAsia="Times New Roman" w:hAnsi="Arial" w:cs="Arial"/>
          <w:color w:val="C45911" w:themeColor="accent2" w:themeShade="BF"/>
        </w:rPr>
      </w:pPr>
      <w:r w:rsidRPr="00574795">
        <w:rPr>
          <w:rFonts w:ascii="Arial" w:hAnsi="Arial" w:cs="Arial"/>
          <w:b/>
          <w:color w:val="C45911" w:themeColor="accent2" w:themeShade="BF"/>
        </w:rPr>
        <w:t>Survey, KII &amp; FGD Datasets</w:t>
      </w:r>
      <w:r w:rsidRPr="00574795">
        <w:rPr>
          <w:rFonts w:ascii="Arial" w:eastAsia="Times New Roman" w:hAnsi="Arial" w:cs="Arial"/>
          <w:bCs/>
          <w:color w:val="C45911" w:themeColor="accent2" w:themeShade="BF"/>
        </w:rPr>
        <w:t xml:space="preserve"> </w:t>
      </w:r>
      <w:r w:rsidRPr="00574795">
        <w:rPr>
          <w:rFonts w:ascii="Arial" w:eastAsia="Times New Roman" w:hAnsi="Arial" w:cs="Arial"/>
          <w:b/>
          <w:bCs/>
          <w:color w:val="C45911" w:themeColor="accent2" w:themeShade="BF"/>
        </w:rPr>
        <w:t>and Field Notes</w:t>
      </w:r>
      <w:r w:rsidRPr="00574795">
        <w:rPr>
          <w:rFonts w:ascii="Arial" w:hAnsi="Arial" w:cs="Arial"/>
          <w:b/>
          <w:color w:val="C45911" w:themeColor="accent2" w:themeShade="BF"/>
        </w:rPr>
        <w:t>:</w:t>
      </w:r>
      <w:r w:rsidRPr="00574795">
        <w:rPr>
          <w:rFonts w:ascii="Arial" w:hAnsi="Arial" w:cs="Arial"/>
          <w:color w:val="C45911" w:themeColor="accent2" w:themeShade="BF"/>
        </w:rPr>
        <w:t xml:space="preserve"> </w:t>
      </w:r>
      <w:r w:rsidRPr="00574795">
        <w:rPr>
          <w:rFonts w:ascii="Arial" w:eastAsia="Times New Roman" w:hAnsi="Arial" w:cs="Arial"/>
          <w:color w:val="C45911" w:themeColor="accent2" w:themeShade="BF"/>
        </w:rPr>
        <w:t xml:space="preserve">Cleaned quantitative and qualitative dataset from youth surveys, FGDs and KIIs (disaggregated by gender, age, ethnicity, disability). </w:t>
      </w:r>
    </w:p>
    <w:p w14:paraId="70A27862" w14:textId="324D7850" w:rsidR="008B222D" w:rsidRPr="00574795" w:rsidRDefault="00BD65FE" w:rsidP="00DF2E07">
      <w:pPr>
        <w:numPr>
          <w:ilvl w:val="0"/>
          <w:numId w:val="5"/>
        </w:numPr>
        <w:spacing w:line="276" w:lineRule="auto"/>
        <w:rPr>
          <w:rFonts w:ascii="Arial" w:eastAsia="Calibri" w:hAnsi="Arial" w:cs="Arial"/>
          <w:sz w:val="20"/>
          <w:szCs w:val="20"/>
        </w:rPr>
      </w:pPr>
      <w:r w:rsidRPr="00574795">
        <w:rPr>
          <w:rFonts w:ascii="Arial" w:eastAsia="Times New Roman" w:hAnsi="Arial" w:cs="Arial"/>
          <w:b/>
          <w:bCs/>
        </w:rPr>
        <w:t>Presentation</w:t>
      </w:r>
      <w:r w:rsidRPr="00574795">
        <w:rPr>
          <w:rFonts w:ascii="Arial" w:hAnsi="Arial" w:cs="Arial"/>
        </w:rPr>
        <w:t xml:space="preserve">: </w:t>
      </w:r>
      <w:r w:rsidR="000331A6" w:rsidRPr="00574795">
        <w:rPr>
          <w:rFonts w:ascii="Arial" w:eastAsia="Calibri" w:hAnsi="Arial" w:cs="Arial"/>
          <w:lang w:val="en-CA"/>
        </w:rPr>
        <w:t>A summary of findings in the form of a power-point presentation (PPT)</w:t>
      </w:r>
      <w:r w:rsidR="000331A6" w:rsidRPr="00574795">
        <w:rPr>
          <w:rFonts w:ascii="Arial" w:eastAsia="Calibri" w:hAnsi="Arial" w:cs="Arial"/>
          <w:sz w:val="20"/>
          <w:szCs w:val="20"/>
        </w:rPr>
        <w:t xml:space="preserve"> f</w:t>
      </w:r>
      <w:r w:rsidRPr="00574795">
        <w:rPr>
          <w:rFonts w:ascii="Arial" w:hAnsi="Arial" w:cs="Arial"/>
        </w:rPr>
        <w:t>or donor and stakeholder dissemination.</w:t>
      </w:r>
    </w:p>
    <w:p w14:paraId="794D2F60" w14:textId="4CF05564" w:rsidR="00211970" w:rsidRDefault="00211970" w:rsidP="00350715">
      <w:pPr>
        <w:spacing w:after="0" w:line="276" w:lineRule="auto"/>
        <w:ind w:left="360"/>
        <w:rPr>
          <w:rFonts w:ascii="Arial" w:eastAsia="Times New Roman" w:hAnsi="Arial" w:cs="Arial"/>
        </w:rPr>
      </w:pPr>
    </w:p>
    <w:p w14:paraId="3B08C0C2" w14:textId="59D7ADBD" w:rsidR="00707C1E" w:rsidRDefault="00707C1E" w:rsidP="00350715">
      <w:pPr>
        <w:spacing w:after="0" w:line="276" w:lineRule="auto"/>
        <w:ind w:left="360"/>
        <w:rPr>
          <w:rFonts w:ascii="Arial" w:eastAsia="Times New Roman" w:hAnsi="Arial" w:cs="Arial"/>
        </w:rPr>
      </w:pPr>
    </w:p>
    <w:p w14:paraId="42310EA4" w14:textId="6F0B8164" w:rsidR="00707C1E" w:rsidRDefault="00707C1E" w:rsidP="00350715">
      <w:pPr>
        <w:spacing w:after="0" w:line="276" w:lineRule="auto"/>
        <w:ind w:left="360"/>
        <w:rPr>
          <w:rFonts w:ascii="Arial" w:eastAsia="Times New Roman" w:hAnsi="Arial" w:cs="Arial"/>
        </w:rPr>
      </w:pPr>
    </w:p>
    <w:p w14:paraId="276FD509" w14:textId="084C8FEB" w:rsidR="00707C1E" w:rsidRDefault="00707C1E" w:rsidP="00350715">
      <w:pPr>
        <w:spacing w:after="0" w:line="276" w:lineRule="auto"/>
        <w:ind w:left="360"/>
        <w:rPr>
          <w:rFonts w:ascii="Arial" w:eastAsia="Times New Roman" w:hAnsi="Arial" w:cs="Arial"/>
        </w:rPr>
      </w:pPr>
    </w:p>
    <w:p w14:paraId="7C39CF15" w14:textId="50CA58FB" w:rsidR="00707C1E" w:rsidRDefault="00707C1E" w:rsidP="00350715">
      <w:pPr>
        <w:spacing w:after="0" w:line="276" w:lineRule="auto"/>
        <w:ind w:left="360"/>
        <w:rPr>
          <w:rFonts w:ascii="Arial" w:eastAsia="Times New Roman" w:hAnsi="Arial" w:cs="Arial"/>
        </w:rPr>
      </w:pPr>
    </w:p>
    <w:p w14:paraId="7DC474DD" w14:textId="74C440C3" w:rsidR="00707C1E" w:rsidRDefault="00707C1E" w:rsidP="00350715">
      <w:pPr>
        <w:spacing w:after="0" w:line="276" w:lineRule="auto"/>
        <w:ind w:left="360"/>
        <w:rPr>
          <w:rFonts w:ascii="Arial" w:eastAsia="Times New Roman" w:hAnsi="Arial" w:cs="Arial"/>
        </w:rPr>
      </w:pPr>
    </w:p>
    <w:p w14:paraId="23F1499B" w14:textId="610D6D7A" w:rsidR="008B222D" w:rsidRPr="00574795" w:rsidRDefault="008B222D" w:rsidP="00350715">
      <w:pPr>
        <w:spacing w:after="0" w:line="276" w:lineRule="auto"/>
        <w:jc w:val="both"/>
        <w:rPr>
          <w:rFonts w:ascii="Arial" w:hAnsi="Arial" w:cs="Arial"/>
          <w:i/>
          <w:color w:val="0070C0"/>
        </w:rPr>
      </w:pPr>
      <w:r w:rsidRPr="00574795">
        <w:rPr>
          <w:rFonts w:ascii="Arial" w:hAnsi="Arial" w:cs="Arial"/>
          <w:color w:val="0070C0"/>
        </w:rPr>
        <w:lastRenderedPageBreak/>
        <w:t xml:space="preserve">The total duration of this </w:t>
      </w:r>
      <w:r w:rsidR="00F30A8B" w:rsidRPr="00574795">
        <w:rPr>
          <w:rFonts w:ascii="Arial" w:hAnsi="Arial" w:cs="Arial"/>
          <w:color w:val="0070C0"/>
        </w:rPr>
        <w:t xml:space="preserve">feasibility </w:t>
      </w:r>
      <w:r w:rsidRPr="00574795">
        <w:rPr>
          <w:rFonts w:ascii="Arial" w:hAnsi="Arial" w:cs="Arial"/>
          <w:color w:val="0070C0"/>
        </w:rPr>
        <w:t xml:space="preserve">study will be </w:t>
      </w:r>
      <w:r w:rsidR="007A08BA" w:rsidRPr="00574795">
        <w:rPr>
          <w:rFonts w:ascii="Arial" w:hAnsi="Arial" w:cs="Arial"/>
          <w:color w:val="0070C0"/>
        </w:rPr>
        <w:t>6</w:t>
      </w:r>
      <w:r w:rsidRPr="00574795">
        <w:rPr>
          <w:rFonts w:ascii="Arial" w:hAnsi="Arial" w:cs="Arial"/>
          <w:color w:val="0070C0"/>
        </w:rPr>
        <w:t>5 calendar days between J</w:t>
      </w:r>
      <w:r w:rsidR="00516482" w:rsidRPr="00574795">
        <w:rPr>
          <w:rFonts w:ascii="Arial" w:hAnsi="Arial" w:cs="Arial"/>
          <w:color w:val="0070C0"/>
        </w:rPr>
        <w:t>une</w:t>
      </w:r>
      <w:r w:rsidRPr="00574795">
        <w:rPr>
          <w:rFonts w:ascii="Arial" w:hAnsi="Arial" w:cs="Arial"/>
          <w:color w:val="0070C0"/>
        </w:rPr>
        <w:t xml:space="preserve"> to </w:t>
      </w:r>
      <w:r w:rsidR="00516482" w:rsidRPr="00574795">
        <w:rPr>
          <w:rFonts w:ascii="Arial" w:hAnsi="Arial" w:cs="Arial"/>
          <w:color w:val="0070C0"/>
        </w:rPr>
        <w:t>August</w:t>
      </w:r>
      <w:r w:rsidRPr="00574795">
        <w:rPr>
          <w:rFonts w:ascii="Arial" w:hAnsi="Arial" w:cs="Arial"/>
          <w:color w:val="0070C0"/>
        </w:rPr>
        <w:t xml:space="preserve"> 2026</w:t>
      </w:r>
    </w:p>
    <w:tbl>
      <w:tblPr>
        <w:tblStyle w:val="PlainTable2"/>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141"/>
        <w:gridCol w:w="1152"/>
        <w:gridCol w:w="2151"/>
      </w:tblGrid>
      <w:tr w:rsidR="008B222D" w:rsidRPr="00574795" w14:paraId="5F5A10AD" w14:textId="77777777" w:rsidTr="002D0660">
        <w:trPr>
          <w:cnfStyle w:val="100000000000" w:firstRow="1" w:lastRow="0" w:firstColumn="0" w:lastColumn="0" w:oddVBand="0" w:evenVBand="0" w:oddHBand="0"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3251" w:type="pct"/>
            <w:shd w:val="clear" w:color="auto" w:fill="8EAADB" w:themeFill="accent1" w:themeFillTint="99"/>
          </w:tcPr>
          <w:p w14:paraId="7AA1787A" w14:textId="77777777" w:rsidR="008B222D" w:rsidRPr="00574795" w:rsidRDefault="008B222D" w:rsidP="00350715">
            <w:pPr>
              <w:spacing w:line="276" w:lineRule="auto"/>
              <w:jc w:val="both"/>
              <w:rPr>
                <w:rFonts w:ascii="Arial" w:hAnsi="Arial" w:cs="Arial"/>
              </w:rPr>
            </w:pPr>
            <w:r w:rsidRPr="00574795">
              <w:rPr>
                <w:rFonts w:ascii="Arial" w:hAnsi="Arial" w:cs="Arial"/>
              </w:rPr>
              <w:t xml:space="preserve">Activity </w:t>
            </w:r>
          </w:p>
        </w:tc>
        <w:tc>
          <w:tcPr>
            <w:tcW w:w="610" w:type="pct"/>
            <w:shd w:val="clear" w:color="auto" w:fill="8EAADB" w:themeFill="accent1" w:themeFillTint="99"/>
          </w:tcPr>
          <w:p w14:paraId="1F97D0DD" w14:textId="77777777" w:rsidR="008B222D" w:rsidRPr="00574795" w:rsidRDefault="008B222D" w:rsidP="00350715">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574795">
              <w:rPr>
                <w:rFonts w:ascii="Arial" w:hAnsi="Arial" w:cs="Arial"/>
              </w:rPr>
              <w:t xml:space="preserve">Days of Work </w:t>
            </w:r>
          </w:p>
        </w:tc>
        <w:tc>
          <w:tcPr>
            <w:tcW w:w="1139" w:type="pct"/>
            <w:shd w:val="clear" w:color="auto" w:fill="8EAADB" w:themeFill="accent1" w:themeFillTint="99"/>
          </w:tcPr>
          <w:p w14:paraId="1E348188" w14:textId="77777777" w:rsidR="008B222D" w:rsidRPr="00574795" w:rsidRDefault="008B222D" w:rsidP="00350715">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574795">
              <w:rPr>
                <w:rFonts w:ascii="Arial" w:hAnsi="Arial" w:cs="Arial"/>
              </w:rPr>
              <w:t xml:space="preserve">Responsible </w:t>
            </w:r>
          </w:p>
        </w:tc>
      </w:tr>
      <w:tr w:rsidR="008B222D" w:rsidRPr="00574795" w14:paraId="2A8E7ADD" w14:textId="77777777" w:rsidTr="002D0660">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3251" w:type="pct"/>
          </w:tcPr>
          <w:p w14:paraId="1D3EA79F" w14:textId="77777777" w:rsidR="008B222D" w:rsidRPr="00574795" w:rsidRDefault="008B222D" w:rsidP="00350715">
            <w:pPr>
              <w:spacing w:line="276" w:lineRule="auto"/>
              <w:jc w:val="both"/>
              <w:rPr>
                <w:rFonts w:ascii="Arial" w:hAnsi="Arial" w:cs="Arial"/>
              </w:rPr>
            </w:pPr>
            <w:r w:rsidRPr="00574795">
              <w:rPr>
                <w:rFonts w:ascii="Arial" w:hAnsi="Arial" w:cs="Arial"/>
                <w:b w:val="0"/>
                <w:bCs w:val="0"/>
                <w:lang w:eastAsia="en-GB"/>
              </w:rPr>
              <w:t>Inception report and drafting data collection tools</w:t>
            </w:r>
          </w:p>
        </w:tc>
        <w:tc>
          <w:tcPr>
            <w:tcW w:w="610" w:type="pct"/>
          </w:tcPr>
          <w:p w14:paraId="07B15263" w14:textId="37CFEA43" w:rsidR="008B222D" w:rsidRPr="00574795" w:rsidRDefault="004F7594" w:rsidP="0035071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574795">
              <w:rPr>
                <w:rFonts w:ascii="Arial" w:hAnsi="Arial" w:cs="Arial"/>
                <w:b/>
              </w:rPr>
              <w:t>7</w:t>
            </w:r>
          </w:p>
        </w:tc>
        <w:tc>
          <w:tcPr>
            <w:tcW w:w="1139" w:type="pct"/>
          </w:tcPr>
          <w:p w14:paraId="38B2485A" w14:textId="66DE6658" w:rsidR="008B222D" w:rsidRPr="00574795" w:rsidRDefault="008B222D" w:rsidP="0035071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574795">
              <w:rPr>
                <w:rFonts w:ascii="Arial" w:hAnsi="Arial" w:cs="Arial"/>
              </w:rPr>
              <w:t>Consultant</w:t>
            </w:r>
            <w:r w:rsidR="00683EA3" w:rsidRPr="00574795">
              <w:rPr>
                <w:rFonts w:ascii="Arial" w:eastAsia="Calibri" w:hAnsi="Arial" w:cs="Arial"/>
                <w:b/>
              </w:rPr>
              <w:t>(s)/firm</w:t>
            </w:r>
          </w:p>
        </w:tc>
      </w:tr>
      <w:tr w:rsidR="00683EA3" w:rsidRPr="00574795" w14:paraId="266FFD83" w14:textId="77777777" w:rsidTr="002D0660">
        <w:trPr>
          <w:trHeight w:val="342"/>
          <w:jc w:val="center"/>
        </w:trPr>
        <w:tc>
          <w:tcPr>
            <w:cnfStyle w:val="001000000000" w:firstRow="0" w:lastRow="0" w:firstColumn="1" w:lastColumn="0" w:oddVBand="0" w:evenVBand="0" w:oddHBand="0" w:evenHBand="0" w:firstRowFirstColumn="0" w:firstRowLastColumn="0" w:lastRowFirstColumn="0" w:lastRowLastColumn="0"/>
            <w:tcW w:w="3251" w:type="pct"/>
          </w:tcPr>
          <w:p w14:paraId="52A0A04C" w14:textId="3E5ACE47" w:rsidR="00683EA3" w:rsidRPr="00574795" w:rsidRDefault="00683EA3" w:rsidP="00683EA3">
            <w:pPr>
              <w:spacing w:line="276" w:lineRule="auto"/>
              <w:jc w:val="both"/>
              <w:rPr>
                <w:rFonts w:ascii="Arial" w:hAnsi="Arial" w:cs="Arial"/>
                <w:b w:val="0"/>
                <w:lang w:eastAsia="en-GB"/>
              </w:rPr>
            </w:pPr>
            <w:r w:rsidRPr="00574795">
              <w:rPr>
                <w:rFonts w:ascii="Arial" w:eastAsia="Calibri" w:hAnsi="Arial" w:cs="Arial"/>
                <w:b w:val="0"/>
              </w:rPr>
              <w:t>Ethical Approval from IRB, onboarding data enumerators, training of the data enumerators on the tools and policy and doing field test</w:t>
            </w:r>
          </w:p>
        </w:tc>
        <w:tc>
          <w:tcPr>
            <w:tcW w:w="610" w:type="pct"/>
          </w:tcPr>
          <w:p w14:paraId="77325AAD" w14:textId="356508BF" w:rsidR="00683EA3" w:rsidRPr="00574795" w:rsidRDefault="00683EA3" w:rsidP="00683EA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4795">
              <w:rPr>
                <w:rFonts w:ascii="Arial" w:eastAsia="Calibri" w:hAnsi="Arial" w:cs="Arial"/>
              </w:rPr>
              <w:t>22 days</w:t>
            </w:r>
          </w:p>
        </w:tc>
        <w:tc>
          <w:tcPr>
            <w:tcW w:w="1139" w:type="pct"/>
          </w:tcPr>
          <w:p w14:paraId="61CD923C" w14:textId="000D602E" w:rsidR="00683EA3" w:rsidRPr="00574795" w:rsidRDefault="00683EA3" w:rsidP="00683EA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4795">
              <w:rPr>
                <w:rFonts w:ascii="Arial" w:eastAsia="Calibri" w:hAnsi="Arial" w:cs="Arial"/>
              </w:rPr>
              <w:t>Consultant(s)/firm</w:t>
            </w:r>
          </w:p>
        </w:tc>
      </w:tr>
      <w:tr w:rsidR="00683EA3" w:rsidRPr="00574795" w14:paraId="5DE5CBDC" w14:textId="77777777" w:rsidTr="002D0660">
        <w:trPr>
          <w:cnfStyle w:val="000000100000" w:firstRow="0" w:lastRow="0" w:firstColumn="0" w:lastColumn="0" w:oddVBand="0" w:evenVBand="0" w:oddHBand="1" w:evenHBand="0" w:firstRowFirstColumn="0" w:firstRowLastColumn="0" w:lastRowFirstColumn="0" w:lastRowLastColumn="0"/>
          <w:trHeight w:val="43"/>
          <w:jc w:val="center"/>
        </w:trPr>
        <w:tc>
          <w:tcPr>
            <w:cnfStyle w:val="001000000000" w:firstRow="0" w:lastRow="0" w:firstColumn="1" w:lastColumn="0" w:oddVBand="0" w:evenVBand="0" w:oddHBand="0" w:evenHBand="0" w:firstRowFirstColumn="0" w:firstRowLastColumn="0" w:lastRowFirstColumn="0" w:lastRowLastColumn="0"/>
            <w:tcW w:w="3251" w:type="pct"/>
            <w:shd w:val="clear" w:color="auto" w:fill="FFFFFF" w:themeFill="background1"/>
          </w:tcPr>
          <w:p w14:paraId="56C1C74A" w14:textId="1FB749DF" w:rsidR="00683EA3" w:rsidRPr="00574795" w:rsidRDefault="00683EA3" w:rsidP="00683EA3">
            <w:pPr>
              <w:spacing w:line="276" w:lineRule="auto"/>
              <w:jc w:val="both"/>
              <w:rPr>
                <w:rFonts w:ascii="Arial" w:hAnsi="Arial" w:cs="Arial"/>
                <w:b w:val="0"/>
                <w:bCs w:val="0"/>
              </w:rPr>
            </w:pPr>
            <w:r w:rsidRPr="00574795">
              <w:rPr>
                <w:rFonts w:ascii="Arial" w:hAnsi="Arial" w:cs="Arial"/>
                <w:b w:val="0"/>
                <w:bCs w:val="0"/>
                <w:lang w:eastAsia="en-GB"/>
              </w:rPr>
              <w:t>Finaliz</w:t>
            </w:r>
            <w:r w:rsidR="004F7594" w:rsidRPr="00574795">
              <w:rPr>
                <w:rFonts w:ascii="Arial" w:hAnsi="Arial" w:cs="Arial"/>
                <w:b w:val="0"/>
                <w:bCs w:val="0"/>
                <w:lang w:eastAsia="en-GB"/>
              </w:rPr>
              <w:t xml:space="preserve">ing Data Collection Tools and </w:t>
            </w:r>
            <w:r w:rsidRPr="00574795">
              <w:rPr>
                <w:rFonts w:ascii="Arial" w:hAnsi="Arial" w:cs="Arial"/>
                <w:b w:val="0"/>
                <w:bCs w:val="0"/>
                <w:lang w:eastAsia="en-GB"/>
              </w:rPr>
              <w:t xml:space="preserve">data collection plan </w:t>
            </w:r>
          </w:p>
        </w:tc>
        <w:tc>
          <w:tcPr>
            <w:tcW w:w="610" w:type="pct"/>
            <w:shd w:val="clear" w:color="auto" w:fill="FFFFFF" w:themeFill="background1"/>
          </w:tcPr>
          <w:p w14:paraId="630755F2" w14:textId="5599B9D1" w:rsidR="00683EA3" w:rsidRPr="00574795" w:rsidRDefault="004F7594" w:rsidP="00683EA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4795">
              <w:rPr>
                <w:rFonts w:ascii="Arial" w:hAnsi="Arial" w:cs="Arial"/>
              </w:rPr>
              <w:t>4</w:t>
            </w:r>
          </w:p>
        </w:tc>
        <w:tc>
          <w:tcPr>
            <w:tcW w:w="1139" w:type="pct"/>
            <w:shd w:val="clear" w:color="auto" w:fill="FFFFFF" w:themeFill="background1"/>
          </w:tcPr>
          <w:p w14:paraId="2B790C9E" w14:textId="0E8BF027" w:rsidR="00683EA3" w:rsidRPr="00574795" w:rsidRDefault="00683EA3" w:rsidP="00683EA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4795">
              <w:rPr>
                <w:rFonts w:ascii="Arial" w:hAnsi="Arial" w:cs="Arial"/>
              </w:rPr>
              <w:t>Consultant(s)/firm</w:t>
            </w:r>
          </w:p>
        </w:tc>
      </w:tr>
      <w:tr w:rsidR="00683EA3" w:rsidRPr="00574795" w14:paraId="7189E35F" w14:textId="77777777" w:rsidTr="002D0660">
        <w:trPr>
          <w:trHeight w:val="43"/>
          <w:jc w:val="center"/>
        </w:trPr>
        <w:tc>
          <w:tcPr>
            <w:cnfStyle w:val="001000000000" w:firstRow="0" w:lastRow="0" w:firstColumn="1" w:lastColumn="0" w:oddVBand="0" w:evenVBand="0" w:oddHBand="0" w:evenHBand="0" w:firstRowFirstColumn="0" w:firstRowLastColumn="0" w:lastRowFirstColumn="0" w:lastRowLastColumn="0"/>
            <w:tcW w:w="3251" w:type="pct"/>
            <w:shd w:val="clear" w:color="auto" w:fill="FFFFFF" w:themeFill="background1"/>
          </w:tcPr>
          <w:p w14:paraId="53CA952E" w14:textId="77777777" w:rsidR="00683EA3" w:rsidRPr="00574795" w:rsidRDefault="00683EA3" w:rsidP="00683EA3">
            <w:pPr>
              <w:spacing w:line="276" w:lineRule="auto"/>
              <w:jc w:val="both"/>
              <w:rPr>
                <w:rFonts w:ascii="Arial" w:hAnsi="Arial" w:cs="Arial"/>
                <w:b w:val="0"/>
                <w:bCs w:val="0"/>
                <w:lang w:eastAsia="en-GB"/>
              </w:rPr>
            </w:pPr>
            <w:r w:rsidRPr="00574795">
              <w:rPr>
                <w:rFonts w:ascii="Arial" w:hAnsi="Arial" w:cs="Arial"/>
                <w:b w:val="0"/>
                <w:bCs w:val="0"/>
                <w:lang w:eastAsia="en-GB"/>
              </w:rPr>
              <w:t xml:space="preserve">Data collection, </w:t>
            </w:r>
            <w:r w:rsidRPr="00574795">
              <w:rPr>
                <w:rFonts w:ascii="Arial" w:hAnsi="Arial" w:cs="Arial"/>
                <w:b w:val="0"/>
              </w:rPr>
              <w:t>analysis &amp; interpretation and drafting report</w:t>
            </w:r>
          </w:p>
        </w:tc>
        <w:tc>
          <w:tcPr>
            <w:tcW w:w="610" w:type="pct"/>
            <w:shd w:val="clear" w:color="auto" w:fill="FFFFFF" w:themeFill="background1"/>
          </w:tcPr>
          <w:p w14:paraId="1DC9F2E2" w14:textId="77777777" w:rsidR="00683EA3" w:rsidRPr="00574795" w:rsidRDefault="00683EA3" w:rsidP="00683EA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4795">
              <w:rPr>
                <w:rFonts w:ascii="Arial" w:hAnsi="Arial" w:cs="Arial"/>
              </w:rPr>
              <w:t>15</w:t>
            </w:r>
          </w:p>
        </w:tc>
        <w:tc>
          <w:tcPr>
            <w:tcW w:w="1139" w:type="pct"/>
            <w:shd w:val="clear" w:color="auto" w:fill="FFFFFF" w:themeFill="background1"/>
          </w:tcPr>
          <w:p w14:paraId="67779487" w14:textId="2988C1DD" w:rsidR="00683EA3" w:rsidRPr="00574795" w:rsidRDefault="00683EA3" w:rsidP="00683EA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4795">
              <w:rPr>
                <w:rFonts w:ascii="Arial" w:hAnsi="Arial" w:cs="Arial"/>
              </w:rPr>
              <w:t>Consultant(s)/firm</w:t>
            </w:r>
          </w:p>
        </w:tc>
      </w:tr>
      <w:tr w:rsidR="00683EA3" w:rsidRPr="00574795" w14:paraId="01E3E8A7" w14:textId="77777777" w:rsidTr="002D0660">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3251" w:type="pct"/>
            <w:shd w:val="clear" w:color="auto" w:fill="FFFFFF" w:themeFill="background1"/>
          </w:tcPr>
          <w:p w14:paraId="51E495AB" w14:textId="77777777" w:rsidR="00683EA3" w:rsidRPr="00574795" w:rsidRDefault="00683EA3" w:rsidP="00683EA3">
            <w:pPr>
              <w:spacing w:line="276" w:lineRule="auto"/>
              <w:jc w:val="both"/>
              <w:rPr>
                <w:rFonts w:ascii="Arial" w:hAnsi="Arial" w:cs="Arial"/>
                <w:b w:val="0"/>
                <w:bCs w:val="0"/>
                <w:lang w:eastAsia="en-GB"/>
              </w:rPr>
            </w:pPr>
            <w:r w:rsidRPr="00574795">
              <w:rPr>
                <w:rFonts w:ascii="Arial" w:hAnsi="Arial" w:cs="Arial"/>
                <w:b w:val="0"/>
                <w:bCs w:val="0"/>
                <w:lang w:eastAsia="en-GB"/>
              </w:rPr>
              <w:t>Review of the draft feasibility study report from Plan</w:t>
            </w:r>
          </w:p>
        </w:tc>
        <w:tc>
          <w:tcPr>
            <w:tcW w:w="610" w:type="pct"/>
            <w:shd w:val="clear" w:color="auto" w:fill="FFFFFF" w:themeFill="background1"/>
          </w:tcPr>
          <w:p w14:paraId="494E9929" w14:textId="77777777" w:rsidR="00683EA3" w:rsidRPr="00574795" w:rsidRDefault="00683EA3" w:rsidP="00683EA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4795">
              <w:rPr>
                <w:rFonts w:ascii="Arial" w:hAnsi="Arial" w:cs="Arial"/>
              </w:rPr>
              <w:t>5</w:t>
            </w:r>
          </w:p>
        </w:tc>
        <w:tc>
          <w:tcPr>
            <w:tcW w:w="1139" w:type="pct"/>
            <w:shd w:val="clear" w:color="auto" w:fill="FFFFFF" w:themeFill="background1"/>
          </w:tcPr>
          <w:p w14:paraId="6756A424" w14:textId="77777777" w:rsidR="00683EA3" w:rsidRPr="00574795" w:rsidRDefault="00683EA3" w:rsidP="00683EA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4795">
              <w:rPr>
                <w:rFonts w:ascii="Arial" w:hAnsi="Arial" w:cs="Arial"/>
              </w:rPr>
              <w:t>PIB</w:t>
            </w:r>
          </w:p>
        </w:tc>
      </w:tr>
      <w:tr w:rsidR="00683EA3" w:rsidRPr="00574795" w14:paraId="35B67EDC" w14:textId="77777777" w:rsidTr="002D0660">
        <w:trPr>
          <w:trHeight w:val="207"/>
          <w:jc w:val="center"/>
        </w:trPr>
        <w:tc>
          <w:tcPr>
            <w:cnfStyle w:val="001000000000" w:firstRow="0" w:lastRow="0" w:firstColumn="1" w:lastColumn="0" w:oddVBand="0" w:evenVBand="0" w:oddHBand="0" w:evenHBand="0" w:firstRowFirstColumn="0" w:firstRowLastColumn="0" w:lastRowFirstColumn="0" w:lastRowLastColumn="0"/>
            <w:tcW w:w="3251" w:type="pct"/>
            <w:shd w:val="clear" w:color="auto" w:fill="FFFFFF" w:themeFill="background1"/>
          </w:tcPr>
          <w:p w14:paraId="1F60ED8A" w14:textId="77777777" w:rsidR="00683EA3" w:rsidRPr="00574795" w:rsidRDefault="00683EA3" w:rsidP="00683EA3">
            <w:pPr>
              <w:spacing w:line="276" w:lineRule="auto"/>
              <w:jc w:val="both"/>
              <w:rPr>
                <w:rFonts w:ascii="Arial" w:hAnsi="Arial" w:cs="Arial"/>
                <w:b w:val="0"/>
                <w:bCs w:val="0"/>
                <w:lang w:eastAsia="en-GB"/>
              </w:rPr>
            </w:pPr>
            <w:r w:rsidRPr="00574795">
              <w:rPr>
                <w:rFonts w:ascii="Arial" w:hAnsi="Arial" w:cs="Arial"/>
                <w:b w:val="0"/>
                <w:bCs w:val="0"/>
                <w:lang w:eastAsia="en-GB"/>
              </w:rPr>
              <w:t>Final report including a presentation</w:t>
            </w:r>
          </w:p>
        </w:tc>
        <w:tc>
          <w:tcPr>
            <w:tcW w:w="610" w:type="pct"/>
            <w:shd w:val="clear" w:color="auto" w:fill="FFFFFF" w:themeFill="background1"/>
          </w:tcPr>
          <w:p w14:paraId="64859AAE" w14:textId="77777777" w:rsidR="00683EA3" w:rsidRPr="00574795" w:rsidRDefault="00683EA3" w:rsidP="00683EA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4795">
              <w:rPr>
                <w:rFonts w:ascii="Arial" w:hAnsi="Arial" w:cs="Arial"/>
              </w:rPr>
              <w:t>12</w:t>
            </w:r>
          </w:p>
        </w:tc>
        <w:tc>
          <w:tcPr>
            <w:tcW w:w="1139" w:type="pct"/>
            <w:shd w:val="clear" w:color="auto" w:fill="FFFFFF" w:themeFill="background1"/>
          </w:tcPr>
          <w:p w14:paraId="748BE3FE" w14:textId="77B62BC6" w:rsidR="00683EA3" w:rsidRPr="00574795" w:rsidRDefault="00683EA3" w:rsidP="00683EA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4795">
              <w:rPr>
                <w:rFonts w:ascii="Arial" w:hAnsi="Arial" w:cs="Arial"/>
              </w:rPr>
              <w:t>Consultant</w:t>
            </w:r>
            <w:r w:rsidR="004F7594" w:rsidRPr="00574795">
              <w:rPr>
                <w:rFonts w:ascii="Arial" w:hAnsi="Arial" w:cs="Arial"/>
              </w:rPr>
              <w:t>(s)/firm</w:t>
            </w:r>
          </w:p>
        </w:tc>
      </w:tr>
      <w:tr w:rsidR="00683EA3" w:rsidRPr="00574795" w14:paraId="0CDA3FDE" w14:textId="77777777" w:rsidTr="002D0660">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3251" w:type="pct"/>
            <w:shd w:val="clear" w:color="auto" w:fill="FFFFFF" w:themeFill="background1"/>
          </w:tcPr>
          <w:p w14:paraId="352D93DE" w14:textId="77777777" w:rsidR="00683EA3" w:rsidRPr="00574795" w:rsidRDefault="00683EA3" w:rsidP="00683EA3">
            <w:pPr>
              <w:spacing w:line="276" w:lineRule="auto"/>
              <w:jc w:val="both"/>
              <w:rPr>
                <w:rFonts w:ascii="Arial" w:hAnsi="Arial" w:cs="Arial"/>
                <w:bCs w:val="0"/>
                <w:lang w:eastAsia="en-GB"/>
              </w:rPr>
            </w:pPr>
            <w:r w:rsidRPr="00574795">
              <w:rPr>
                <w:rFonts w:ascii="Arial" w:hAnsi="Arial" w:cs="Arial"/>
                <w:bCs w:val="0"/>
                <w:lang w:eastAsia="en-GB"/>
              </w:rPr>
              <w:t>Total</w:t>
            </w:r>
          </w:p>
        </w:tc>
        <w:tc>
          <w:tcPr>
            <w:tcW w:w="610" w:type="pct"/>
            <w:shd w:val="clear" w:color="auto" w:fill="FFFFFF" w:themeFill="background1"/>
          </w:tcPr>
          <w:p w14:paraId="308E6C3D" w14:textId="057A5D8C" w:rsidR="00683EA3" w:rsidRPr="00574795" w:rsidRDefault="004F7594" w:rsidP="00683EA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574795">
              <w:rPr>
                <w:rFonts w:ascii="Arial" w:hAnsi="Arial" w:cs="Arial"/>
                <w:b/>
              </w:rPr>
              <w:t>65</w:t>
            </w:r>
            <w:r w:rsidR="00683EA3" w:rsidRPr="00574795">
              <w:rPr>
                <w:rFonts w:ascii="Arial" w:hAnsi="Arial" w:cs="Arial"/>
                <w:b/>
              </w:rPr>
              <w:fldChar w:fldCharType="begin"/>
            </w:r>
            <w:r w:rsidR="00683EA3" w:rsidRPr="00574795">
              <w:rPr>
                <w:rFonts w:ascii="Arial" w:hAnsi="Arial" w:cs="Arial"/>
                <w:b/>
              </w:rPr>
              <w:instrText xml:space="preserve"> =SUM(ABOVE) </w:instrText>
            </w:r>
            <w:r w:rsidR="00683EA3" w:rsidRPr="00574795">
              <w:rPr>
                <w:rFonts w:ascii="Arial" w:hAnsi="Arial" w:cs="Arial"/>
                <w:b/>
              </w:rPr>
              <w:fldChar w:fldCharType="end"/>
            </w:r>
          </w:p>
        </w:tc>
        <w:tc>
          <w:tcPr>
            <w:tcW w:w="1139" w:type="pct"/>
            <w:shd w:val="clear" w:color="auto" w:fill="FFFFFF" w:themeFill="background1"/>
          </w:tcPr>
          <w:p w14:paraId="62DB29AA" w14:textId="77777777" w:rsidR="00683EA3" w:rsidRPr="00574795" w:rsidRDefault="00683EA3" w:rsidP="00683EA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3011F9C0" w14:textId="77777777" w:rsidR="00CC34DC" w:rsidRPr="00574795" w:rsidRDefault="00CC34DC" w:rsidP="00350715">
      <w:pPr>
        <w:spacing w:after="0" w:line="276" w:lineRule="auto"/>
        <w:jc w:val="both"/>
        <w:rPr>
          <w:rFonts w:ascii="Arial" w:eastAsia="Times New Roman" w:hAnsi="Arial" w:cs="Arial"/>
          <w:bCs/>
        </w:rPr>
      </w:pPr>
    </w:p>
    <w:p w14:paraId="0CF0A9D6" w14:textId="289DAA32" w:rsidR="00CC34DC" w:rsidRPr="00574795" w:rsidRDefault="00676C4E" w:rsidP="00DF2E07">
      <w:pPr>
        <w:pStyle w:val="NormalWeb"/>
        <w:numPr>
          <w:ilvl w:val="0"/>
          <w:numId w:val="3"/>
        </w:numPr>
        <w:spacing w:before="0" w:beforeAutospacing="0" w:after="0" w:afterAutospacing="0" w:line="276" w:lineRule="auto"/>
        <w:ind w:left="360"/>
        <w:jc w:val="both"/>
        <w:rPr>
          <w:rFonts w:ascii="Arial" w:hAnsi="Arial" w:cs="Arial"/>
          <w:b/>
          <w:bCs/>
          <w:color w:val="0070C0"/>
          <w:sz w:val="22"/>
          <w:szCs w:val="22"/>
        </w:rPr>
      </w:pPr>
      <w:r w:rsidRPr="00574795">
        <w:rPr>
          <w:rFonts w:ascii="Arial" w:hAnsi="Arial" w:cs="Arial"/>
          <w:b/>
          <w:color w:val="0070C0"/>
          <w:sz w:val="22"/>
          <w:szCs w:val="22"/>
        </w:rPr>
        <w:t>Expected competencies of</w:t>
      </w:r>
      <w:r w:rsidRPr="00574795">
        <w:rPr>
          <w:rFonts w:ascii="Arial" w:hAnsi="Arial" w:cs="Arial"/>
          <w:b/>
          <w:bCs/>
          <w:color w:val="0070C0"/>
          <w:sz w:val="22"/>
          <w:szCs w:val="22"/>
        </w:rPr>
        <w:t xml:space="preserve"> </w:t>
      </w:r>
      <w:r w:rsidRPr="00574795">
        <w:rPr>
          <w:rFonts w:ascii="Arial" w:hAnsi="Arial" w:cs="Arial"/>
          <w:b/>
          <w:color w:val="0070C0"/>
          <w:sz w:val="22"/>
          <w:szCs w:val="22"/>
        </w:rPr>
        <w:t>consultant(s)/Firm</w:t>
      </w:r>
      <w:r w:rsidR="00CC34DC" w:rsidRPr="00574795">
        <w:rPr>
          <w:rFonts w:ascii="Arial" w:hAnsi="Arial" w:cs="Arial"/>
          <w:b/>
          <w:bCs/>
          <w:color w:val="0070C0"/>
          <w:sz w:val="22"/>
          <w:szCs w:val="22"/>
        </w:rPr>
        <w:t>:</w:t>
      </w:r>
    </w:p>
    <w:p w14:paraId="04AA7466" w14:textId="77777777" w:rsidR="003270E0" w:rsidRPr="00574795" w:rsidRDefault="003270E0" w:rsidP="00DF2E07">
      <w:pPr>
        <w:pStyle w:val="ListParagraph"/>
        <w:numPr>
          <w:ilvl w:val="0"/>
          <w:numId w:val="14"/>
        </w:numPr>
        <w:spacing w:after="0" w:line="276" w:lineRule="auto"/>
        <w:ind w:left="720"/>
        <w:rPr>
          <w:rFonts w:ascii="Arial" w:eastAsia="Times New Roman" w:hAnsi="Arial" w:cs="Arial"/>
        </w:rPr>
      </w:pPr>
      <w:r w:rsidRPr="00574795">
        <w:rPr>
          <w:rFonts w:ascii="Arial" w:eastAsia="Times New Roman" w:hAnsi="Arial" w:cs="Arial"/>
          <w:b/>
          <w:bCs/>
        </w:rPr>
        <w:t>Education:</w:t>
      </w:r>
      <w:r w:rsidRPr="00574795">
        <w:rPr>
          <w:rFonts w:ascii="Arial" w:eastAsia="Times New Roman" w:hAnsi="Arial" w:cs="Arial"/>
        </w:rPr>
        <w:t xml:space="preserve"> Master’s degree or higher in Social Sciences, Economics, Statistics, Development Studies, or a related field; additional certifications in Research Methods, M&amp;E, Climate Adaptation, or Gender and Inclusion are an asset.</w:t>
      </w:r>
    </w:p>
    <w:p w14:paraId="1A402CF9" w14:textId="3EA3D68E" w:rsidR="003270E0" w:rsidRPr="00574795" w:rsidRDefault="003270E0" w:rsidP="00DF2E07">
      <w:pPr>
        <w:pStyle w:val="ListParagraph"/>
        <w:numPr>
          <w:ilvl w:val="0"/>
          <w:numId w:val="14"/>
        </w:numPr>
        <w:spacing w:after="0" w:line="276" w:lineRule="auto"/>
        <w:ind w:left="720"/>
        <w:rPr>
          <w:rFonts w:ascii="Arial" w:eastAsia="Times New Roman" w:hAnsi="Arial" w:cs="Arial"/>
        </w:rPr>
      </w:pPr>
      <w:r w:rsidRPr="00574795">
        <w:rPr>
          <w:rFonts w:ascii="Arial" w:eastAsia="Times New Roman" w:hAnsi="Arial" w:cs="Arial"/>
          <w:b/>
          <w:bCs/>
        </w:rPr>
        <w:t>Experience:</w:t>
      </w:r>
      <w:r w:rsidRPr="00574795">
        <w:rPr>
          <w:rFonts w:ascii="Arial" w:eastAsia="Times New Roman" w:hAnsi="Arial" w:cs="Arial"/>
        </w:rPr>
        <w:t xml:space="preserve"> At least 10 years in designing, conducting, and leading large</w:t>
      </w:r>
      <w:r w:rsidRPr="00574795">
        <w:rPr>
          <w:rFonts w:ascii="Arial" w:eastAsia="Times New Roman" w:hAnsi="Arial" w:cs="Arial"/>
        </w:rPr>
        <w:noBreakHyphen/>
        <w:t xml:space="preserve">scale </w:t>
      </w:r>
      <w:r w:rsidR="00C01AA4" w:rsidRPr="00574795">
        <w:rPr>
          <w:rFonts w:ascii="Arial" w:eastAsia="Times New Roman" w:hAnsi="Arial" w:cs="Arial"/>
        </w:rPr>
        <w:t xml:space="preserve">assessment or </w:t>
      </w:r>
      <w:r w:rsidRPr="00574795">
        <w:rPr>
          <w:rFonts w:ascii="Arial" w:eastAsia="Times New Roman" w:hAnsi="Arial" w:cs="Arial"/>
        </w:rPr>
        <w:t>evaluation or research in TVET, climate change, agriculture, livelihoods, or development cooperation.</w:t>
      </w:r>
    </w:p>
    <w:p w14:paraId="2B09FD9D" w14:textId="77777777" w:rsidR="003270E0" w:rsidRPr="00574795" w:rsidRDefault="003270E0" w:rsidP="00DF2E07">
      <w:pPr>
        <w:pStyle w:val="ListParagraph"/>
        <w:numPr>
          <w:ilvl w:val="0"/>
          <w:numId w:val="14"/>
        </w:numPr>
        <w:spacing w:after="0" w:line="276" w:lineRule="auto"/>
        <w:ind w:left="720"/>
        <w:rPr>
          <w:rFonts w:ascii="Arial" w:eastAsia="Times New Roman" w:hAnsi="Arial" w:cs="Arial"/>
        </w:rPr>
      </w:pPr>
      <w:r w:rsidRPr="00574795">
        <w:rPr>
          <w:rFonts w:ascii="Arial" w:eastAsia="Times New Roman" w:hAnsi="Arial" w:cs="Arial"/>
          <w:b/>
          <w:bCs/>
        </w:rPr>
        <w:t>Expertise:</w:t>
      </w:r>
      <w:r w:rsidRPr="00574795">
        <w:rPr>
          <w:rFonts w:ascii="Arial" w:eastAsia="Times New Roman" w:hAnsi="Arial" w:cs="Arial"/>
        </w:rPr>
        <w:t xml:space="preserve"> Proven leadership in TVET systems, </w:t>
      </w:r>
      <w:proofErr w:type="spellStart"/>
      <w:r w:rsidRPr="00574795">
        <w:rPr>
          <w:rFonts w:ascii="Arial" w:eastAsia="Times New Roman" w:hAnsi="Arial" w:cs="Arial"/>
        </w:rPr>
        <w:t>labour</w:t>
      </w:r>
      <w:proofErr w:type="spellEnd"/>
      <w:r w:rsidRPr="00574795">
        <w:rPr>
          <w:rFonts w:ascii="Arial" w:eastAsia="Times New Roman" w:hAnsi="Arial" w:cs="Arial"/>
        </w:rPr>
        <w:t xml:space="preserve"> market analysis, and youth empowerment, with demonstrated ability to design </w:t>
      </w:r>
      <w:proofErr w:type="spellStart"/>
      <w:r w:rsidRPr="00574795">
        <w:rPr>
          <w:rFonts w:ascii="Arial" w:eastAsia="Times New Roman" w:hAnsi="Arial" w:cs="Arial"/>
        </w:rPr>
        <w:t>labour</w:t>
      </w:r>
      <w:proofErr w:type="spellEnd"/>
      <w:r w:rsidRPr="00574795">
        <w:rPr>
          <w:rFonts w:ascii="Arial" w:eastAsia="Times New Roman" w:hAnsi="Arial" w:cs="Arial"/>
        </w:rPr>
        <w:t xml:space="preserve"> market assessments using appropriate methodologies, tools, and techniques.</w:t>
      </w:r>
    </w:p>
    <w:p w14:paraId="39532982" w14:textId="77777777" w:rsidR="003270E0" w:rsidRPr="00574795" w:rsidRDefault="003270E0" w:rsidP="00DF2E07">
      <w:pPr>
        <w:pStyle w:val="ListParagraph"/>
        <w:numPr>
          <w:ilvl w:val="0"/>
          <w:numId w:val="14"/>
        </w:numPr>
        <w:spacing w:after="0" w:line="276" w:lineRule="auto"/>
        <w:ind w:left="720"/>
        <w:rPr>
          <w:rFonts w:ascii="Arial" w:eastAsia="Times New Roman" w:hAnsi="Arial" w:cs="Arial"/>
        </w:rPr>
      </w:pPr>
      <w:r w:rsidRPr="00574795">
        <w:rPr>
          <w:rFonts w:ascii="Arial" w:eastAsia="Times New Roman" w:hAnsi="Arial" w:cs="Arial"/>
          <w:b/>
          <w:bCs/>
        </w:rPr>
        <w:t>Analytical Skills:</w:t>
      </w:r>
      <w:r w:rsidRPr="00574795">
        <w:rPr>
          <w:rFonts w:ascii="Arial" w:eastAsia="Times New Roman" w:hAnsi="Arial" w:cs="Arial"/>
        </w:rPr>
        <w:t xml:space="preserve"> Advanced capacity in both quantitative and qualitative analysis, with the ability to synthesize complex findings into actionable insights for policymakers and practitioners.</w:t>
      </w:r>
    </w:p>
    <w:p w14:paraId="466C1FEA" w14:textId="77777777" w:rsidR="003270E0" w:rsidRPr="00574795" w:rsidRDefault="003270E0" w:rsidP="00DF2E07">
      <w:pPr>
        <w:pStyle w:val="ListParagraph"/>
        <w:numPr>
          <w:ilvl w:val="0"/>
          <w:numId w:val="14"/>
        </w:numPr>
        <w:spacing w:after="0" w:line="276" w:lineRule="auto"/>
        <w:ind w:left="720"/>
        <w:rPr>
          <w:rFonts w:ascii="Arial" w:eastAsia="Times New Roman" w:hAnsi="Arial" w:cs="Arial"/>
        </w:rPr>
      </w:pPr>
      <w:r w:rsidRPr="00574795">
        <w:rPr>
          <w:rFonts w:ascii="Arial" w:eastAsia="Times New Roman" w:hAnsi="Arial" w:cs="Arial"/>
          <w:b/>
          <w:bCs/>
        </w:rPr>
        <w:t>Coordination:</w:t>
      </w:r>
      <w:r w:rsidRPr="00574795">
        <w:rPr>
          <w:rFonts w:ascii="Arial" w:eastAsia="Times New Roman" w:hAnsi="Arial" w:cs="Arial"/>
        </w:rPr>
        <w:t xml:space="preserve"> Strong record of managing multi</w:t>
      </w:r>
      <w:r w:rsidRPr="00574795">
        <w:rPr>
          <w:rFonts w:ascii="Arial" w:eastAsia="Times New Roman" w:hAnsi="Arial" w:cs="Arial"/>
        </w:rPr>
        <w:noBreakHyphen/>
        <w:t>stakeholder research initiatives, with familiarity in gender</w:t>
      </w:r>
      <w:r w:rsidRPr="00574795">
        <w:rPr>
          <w:rFonts w:ascii="Arial" w:eastAsia="Times New Roman" w:hAnsi="Arial" w:cs="Arial"/>
        </w:rPr>
        <w:noBreakHyphen/>
        <w:t>sensitive approaches, social inclusion, and local dynamics.</w:t>
      </w:r>
    </w:p>
    <w:p w14:paraId="3D113CFC" w14:textId="77777777" w:rsidR="003270E0" w:rsidRPr="00574795" w:rsidRDefault="003270E0" w:rsidP="00DF2E07">
      <w:pPr>
        <w:pStyle w:val="ListParagraph"/>
        <w:numPr>
          <w:ilvl w:val="0"/>
          <w:numId w:val="14"/>
        </w:numPr>
        <w:spacing w:after="0" w:line="276" w:lineRule="auto"/>
        <w:ind w:left="720"/>
        <w:rPr>
          <w:rFonts w:ascii="Arial" w:eastAsia="Times New Roman" w:hAnsi="Arial" w:cs="Arial"/>
        </w:rPr>
      </w:pPr>
      <w:r w:rsidRPr="00574795">
        <w:rPr>
          <w:rFonts w:ascii="Arial" w:eastAsia="Times New Roman" w:hAnsi="Arial" w:cs="Arial"/>
          <w:b/>
          <w:bCs/>
        </w:rPr>
        <w:t>Communication:</w:t>
      </w:r>
      <w:r w:rsidRPr="00574795">
        <w:rPr>
          <w:rFonts w:ascii="Arial" w:eastAsia="Times New Roman" w:hAnsi="Arial" w:cs="Arial"/>
        </w:rPr>
        <w:t xml:space="preserve"> Excellent written and verbal skills, capable of producing high</w:t>
      </w:r>
      <w:r w:rsidRPr="00574795">
        <w:rPr>
          <w:rFonts w:ascii="Arial" w:eastAsia="Times New Roman" w:hAnsi="Arial" w:cs="Arial"/>
        </w:rPr>
        <w:noBreakHyphen/>
        <w:t>quality reports and professional presentations.</w:t>
      </w:r>
    </w:p>
    <w:p w14:paraId="595D5561" w14:textId="77777777" w:rsidR="003270E0" w:rsidRPr="00574795" w:rsidRDefault="003270E0" w:rsidP="00DF2E07">
      <w:pPr>
        <w:pStyle w:val="ListParagraph"/>
        <w:numPr>
          <w:ilvl w:val="0"/>
          <w:numId w:val="14"/>
        </w:numPr>
        <w:spacing w:after="0" w:line="276" w:lineRule="auto"/>
        <w:ind w:left="720"/>
        <w:rPr>
          <w:rFonts w:ascii="Arial" w:eastAsia="Times New Roman" w:hAnsi="Arial" w:cs="Arial"/>
        </w:rPr>
      </w:pPr>
      <w:r w:rsidRPr="00574795">
        <w:rPr>
          <w:rFonts w:ascii="Arial" w:eastAsia="Times New Roman" w:hAnsi="Arial" w:cs="Arial"/>
          <w:b/>
          <w:bCs/>
        </w:rPr>
        <w:t>Languages:</w:t>
      </w:r>
      <w:r w:rsidRPr="00574795">
        <w:rPr>
          <w:rFonts w:ascii="Arial" w:eastAsia="Times New Roman" w:hAnsi="Arial" w:cs="Arial"/>
        </w:rPr>
        <w:t xml:space="preserve"> Fluency in English and Bangla required; proficiency in local languages of Cox’s Bazar is an advantage.</w:t>
      </w:r>
    </w:p>
    <w:p w14:paraId="6CA14F2A" w14:textId="77777777" w:rsidR="003270E0" w:rsidRPr="00574795" w:rsidRDefault="003270E0" w:rsidP="00DF2E07">
      <w:pPr>
        <w:pStyle w:val="ListParagraph"/>
        <w:numPr>
          <w:ilvl w:val="0"/>
          <w:numId w:val="14"/>
        </w:numPr>
        <w:spacing w:after="0" w:line="276" w:lineRule="auto"/>
        <w:ind w:left="720"/>
        <w:rPr>
          <w:rFonts w:ascii="Arial" w:eastAsia="Times New Roman" w:hAnsi="Arial" w:cs="Arial"/>
        </w:rPr>
      </w:pPr>
      <w:r w:rsidRPr="00574795">
        <w:rPr>
          <w:rFonts w:ascii="Arial" w:eastAsia="Times New Roman" w:hAnsi="Arial" w:cs="Arial"/>
          <w:b/>
          <w:bCs/>
        </w:rPr>
        <w:t>Field Readiness:</w:t>
      </w:r>
      <w:r w:rsidRPr="00574795">
        <w:rPr>
          <w:rFonts w:ascii="Arial" w:eastAsia="Times New Roman" w:hAnsi="Arial" w:cs="Arial"/>
        </w:rPr>
        <w:t xml:space="preserve"> Willingness to travel to rural and hard</w:t>
      </w:r>
      <w:r w:rsidRPr="00574795">
        <w:rPr>
          <w:rFonts w:ascii="Arial" w:eastAsia="Times New Roman" w:hAnsi="Arial" w:cs="Arial"/>
        </w:rPr>
        <w:noBreakHyphen/>
        <w:t>to</w:t>
      </w:r>
      <w:r w:rsidRPr="00574795">
        <w:rPr>
          <w:rFonts w:ascii="Arial" w:eastAsia="Times New Roman" w:hAnsi="Arial" w:cs="Arial"/>
        </w:rPr>
        <w:noBreakHyphen/>
        <w:t>reach areas and work under tight deadlines and challenging conditions.</w:t>
      </w:r>
    </w:p>
    <w:p w14:paraId="0366F1CD" w14:textId="77777777" w:rsidR="003270E0" w:rsidRPr="00574795" w:rsidRDefault="003270E0" w:rsidP="00350715">
      <w:pPr>
        <w:spacing w:after="0" w:line="276" w:lineRule="auto"/>
        <w:ind w:left="360"/>
        <w:rPr>
          <w:rFonts w:ascii="Arial" w:eastAsia="Times New Roman" w:hAnsi="Arial" w:cs="Arial"/>
        </w:rPr>
      </w:pPr>
    </w:p>
    <w:p w14:paraId="25BE579B" w14:textId="3DF19299" w:rsidR="00CC34DC" w:rsidRPr="00574795" w:rsidRDefault="00CC34DC" w:rsidP="00DF2E07">
      <w:pPr>
        <w:pStyle w:val="Heading1"/>
        <w:keepLines w:val="0"/>
        <w:numPr>
          <w:ilvl w:val="0"/>
          <w:numId w:val="3"/>
        </w:numPr>
        <w:spacing w:before="0" w:line="276" w:lineRule="auto"/>
        <w:ind w:left="360"/>
        <w:jc w:val="both"/>
        <w:rPr>
          <w:rFonts w:ascii="Arial" w:hAnsi="Arial" w:cs="Arial"/>
          <w:b/>
          <w:bCs/>
          <w:color w:val="0070C0"/>
          <w:sz w:val="22"/>
          <w:szCs w:val="22"/>
        </w:rPr>
      </w:pPr>
      <w:r w:rsidRPr="00574795">
        <w:rPr>
          <w:rFonts w:ascii="Arial" w:hAnsi="Arial" w:cs="Arial"/>
          <w:b/>
          <w:bCs/>
          <w:color w:val="0070C0"/>
          <w:sz w:val="22"/>
          <w:szCs w:val="22"/>
        </w:rPr>
        <w:t>Budget and Mode of Payment</w:t>
      </w:r>
    </w:p>
    <w:p w14:paraId="12338F15" w14:textId="77777777" w:rsidR="00CC34DC" w:rsidRPr="00574795" w:rsidRDefault="00CC34DC" w:rsidP="00350715">
      <w:pPr>
        <w:spacing w:after="0" w:line="276" w:lineRule="auto"/>
        <w:jc w:val="both"/>
        <w:rPr>
          <w:rFonts w:ascii="Arial" w:hAnsi="Arial" w:cs="Arial"/>
          <w:lang w:val="en-GB"/>
        </w:rPr>
      </w:pPr>
      <w:r w:rsidRPr="00574795">
        <w:rPr>
          <w:rFonts w:ascii="Arial" w:hAnsi="Arial" w:cs="Arial"/>
          <w:lang w:val="en-GB"/>
        </w:rPr>
        <w:t xml:space="preserve">The consultant/firm will propose the estimated budget for the study in BDT. </w:t>
      </w:r>
    </w:p>
    <w:p w14:paraId="5F04CDD4" w14:textId="77777777" w:rsidR="00CC34DC" w:rsidRPr="00574795" w:rsidRDefault="00CC34DC" w:rsidP="00350715">
      <w:pPr>
        <w:spacing w:after="0" w:line="276" w:lineRule="auto"/>
        <w:jc w:val="both"/>
        <w:rPr>
          <w:rFonts w:ascii="Arial" w:hAnsi="Arial" w:cs="Arial"/>
          <w:lang w:val="en-GB"/>
        </w:rPr>
      </w:pPr>
      <w:r w:rsidRPr="00574795">
        <w:rPr>
          <w:rFonts w:ascii="Arial" w:hAnsi="Arial" w:cs="Arial"/>
          <w:lang w:val="en-GB"/>
        </w:rPr>
        <w:t>The payment will be made in three instalments:</w:t>
      </w:r>
    </w:p>
    <w:p w14:paraId="56591681" w14:textId="77777777" w:rsidR="00CC34DC" w:rsidRPr="00574795" w:rsidRDefault="00CC34DC" w:rsidP="00350715">
      <w:pPr>
        <w:spacing w:after="0" w:line="276" w:lineRule="auto"/>
        <w:ind w:left="360"/>
        <w:jc w:val="both"/>
        <w:rPr>
          <w:rFonts w:ascii="Arial" w:hAnsi="Arial" w:cs="Arial"/>
          <w:sz w:val="16"/>
          <w:szCs w:val="16"/>
          <w:lang w:val="en-GB"/>
        </w:rPr>
      </w:pPr>
    </w:p>
    <w:tbl>
      <w:tblPr>
        <w:tblW w:w="485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7"/>
        <w:gridCol w:w="1796"/>
        <w:gridCol w:w="4646"/>
      </w:tblGrid>
      <w:tr w:rsidR="00CC34DC" w:rsidRPr="00574795" w14:paraId="713AC0D9" w14:textId="77777777" w:rsidTr="00537F5D">
        <w:tc>
          <w:tcPr>
            <w:tcW w:w="1521" w:type="pct"/>
            <w:vAlign w:val="center"/>
          </w:tcPr>
          <w:p w14:paraId="32C1408F" w14:textId="77777777" w:rsidR="00CC34DC" w:rsidRPr="00574795" w:rsidRDefault="00CC34DC" w:rsidP="00350715">
            <w:pPr>
              <w:spacing w:after="0" w:line="276" w:lineRule="auto"/>
              <w:ind w:left="360"/>
              <w:jc w:val="both"/>
              <w:rPr>
                <w:rFonts w:ascii="Arial" w:hAnsi="Arial" w:cs="Arial"/>
                <w:b/>
                <w:lang w:val="en-GB"/>
              </w:rPr>
            </w:pPr>
            <w:r w:rsidRPr="00574795">
              <w:rPr>
                <w:rFonts w:ascii="Arial" w:hAnsi="Arial" w:cs="Arial"/>
                <w:b/>
                <w:lang w:val="en-GB"/>
              </w:rPr>
              <w:t>Instalments</w:t>
            </w:r>
          </w:p>
        </w:tc>
        <w:tc>
          <w:tcPr>
            <w:tcW w:w="970" w:type="pct"/>
            <w:vAlign w:val="center"/>
          </w:tcPr>
          <w:p w14:paraId="3AD684CB" w14:textId="77777777" w:rsidR="00CC34DC" w:rsidRPr="00574795" w:rsidRDefault="00CC34DC" w:rsidP="00350715">
            <w:pPr>
              <w:spacing w:after="0" w:line="276" w:lineRule="auto"/>
              <w:ind w:left="360"/>
              <w:jc w:val="both"/>
              <w:rPr>
                <w:rFonts w:ascii="Arial" w:hAnsi="Arial" w:cs="Arial"/>
                <w:b/>
                <w:lang w:val="en-GB"/>
              </w:rPr>
            </w:pPr>
            <w:r w:rsidRPr="00574795">
              <w:rPr>
                <w:rFonts w:ascii="Arial" w:hAnsi="Arial" w:cs="Arial"/>
                <w:b/>
                <w:lang w:val="en-GB"/>
              </w:rPr>
              <w:t>Percentage</w:t>
            </w:r>
          </w:p>
        </w:tc>
        <w:tc>
          <w:tcPr>
            <w:tcW w:w="2509" w:type="pct"/>
            <w:vAlign w:val="center"/>
          </w:tcPr>
          <w:p w14:paraId="52B1273A" w14:textId="77777777" w:rsidR="00CC34DC" w:rsidRPr="00574795" w:rsidRDefault="00CC34DC" w:rsidP="00350715">
            <w:pPr>
              <w:spacing w:after="0" w:line="276" w:lineRule="auto"/>
              <w:ind w:left="360"/>
              <w:jc w:val="both"/>
              <w:rPr>
                <w:rFonts w:ascii="Arial" w:hAnsi="Arial" w:cs="Arial"/>
                <w:b/>
                <w:lang w:val="en-GB"/>
              </w:rPr>
            </w:pPr>
            <w:r w:rsidRPr="00574795">
              <w:rPr>
                <w:rFonts w:ascii="Arial" w:hAnsi="Arial" w:cs="Arial"/>
                <w:b/>
                <w:lang w:val="en-GB"/>
              </w:rPr>
              <w:t>Timeline</w:t>
            </w:r>
          </w:p>
        </w:tc>
      </w:tr>
      <w:tr w:rsidR="00CC34DC" w:rsidRPr="00574795" w14:paraId="01D144AB" w14:textId="77777777" w:rsidTr="00537F5D">
        <w:tc>
          <w:tcPr>
            <w:tcW w:w="1521" w:type="pct"/>
            <w:vAlign w:val="center"/>
          </w:tcPr>
          <w:p w14:paraId="76052A6F" w14:textId="77777777" w:rsidR="00CC34DC" w:rsidRPr="00574795" w:rsidRDefault="00CC34DC" w:rsidP="00350715">
            <w:pPr>
              <w:spacing w:after="0" w:line="276" w:lineRule="auto"/>
              <w:ind w:left="360"/>
              <w:jc w:val="both"/>
              <w:rPr>
                <w:rFonts w:ascii="Arial" w:hAnsi="Arial" w:cs="Arial"/>
                <w:lang w:val="en-GB"/>
              </w:rPr>
            </w:pPr>
            <w:r w:rsidRPr="00574795">
              <w:rPr>
                <w:rFonts w:ascii="Arial" w:hAnsi="Arial" w:cs="Arial"/>
                <w:lang w:val="en-GB"/>
              </w:rPr>
              <w:t>First instalment</w:t>
            </w:r>
          </w:p>
        </w:tc>
        <w:tc>
          <w:tcPr>
            <w:tcW w:w="970" w:type="pct"/>
            <w:vAlign w:val="center"/>
          </w:tcPr>
          <w:p w14:paraId="3F39C9DA" w14:textId="77777777" w:rsidR="00CC34DC" w:rsidRPr="00574795" w:rsidRDefault="00CC34DC" w:rsidP="00350715">
            <w:pPr>
              <w:spacing w:after="0" w:line="276" w:lineRule="auto"/>
              <w:ind w:left="360"/>
              <w:jc w:val="both"/>
              <w:rPr>
                <w:rFonts w:ascii="Arial" w:hAnsi="Arial" w:cs="Arial"/>
                <w:lang w:val="en-GB"/>
              </w:rPr>
            </w:pPr>
            <w:r w:rsidRPr="00574795">
              <w:rPr>
                <w:rFonts w:ascii="Arial" w:hAnsi="Arial" w:cs="Arial"/>
                <w:lang w:val="en-GB"/>
              </w:rPr>
              <w:t>30</w:t>
            </w:r>
          </w:p>
        </w:tc>
        <w:tc>
          <w:tcPr>
            <w:tcW w:w="2509" w:type="pct"/>
            <w:vAlign w:val="center"/>
          </w:tcPr>
          <w:p w14:paraId="27018ED5" w14:textId="0A8BB169" w:rsidR="00CC34DC" w:rsidRPr="00574795" w:rsidRDefault="00666CB5" w:rsidP="00350715">
            <w:pPr>
              <w:spacing w:after="0" w:line="276" w:lineRule="auto"/>
              <w:ind w:left="360"/>
              <w:jc w:val="both"/>
              <w:rPr>
                <w:rFonts w:ascii="Arial" w:hAnsi="Arial" w:cs="Arial"/>
                <w:lang w:val="en-GB"/>
              </w:rPr>
            </w:pPr>
            <w:r w:rsidRPr="00574795">
              <w:rPr>
                <w:rFonts w:ascii="Arial" w:hAnsi="Arial" w:cs="Arial"/>
              </w:rPr>
              <w:t>Upon acceptance of inception report</w:t>
            </w:r>
            <w:r w:rsidR="00CC34DC" w:rsidRPr="00574795">
              <w:rPr>
                <w:rFonts w:ascii="Arial" w:hAnsi="Arial" w:cs="Arial"/>
                <w:lang w:val="en-GB"/>
              </w:rPr>
              <w:t xml:space="preserve"> </w:t>
            </w:r>
          </w:p>
        </w:tc>
      </w:tr>
      <w:tr w:rsidR="00CC34DC" w:rsidRPr="00574795" w14:paraId="53488DA5" w14:textId="77777777" w:rsidTr="00537F5D">
        <w:tc>
          <w:tcPr>
            <w:tcW w:w="1521" w:type="pct"/>
            <w:vAlign w:val="center"/>
          </w:tcPr>
          <w:p w14:paraId="54440BF1" w14:textId="77777777" w:rsidR="00CC34DC" w:rsidRPr="00574795" w:rsidRDefault="00CC34DC" w:rsidP="00350715">
            <w:pPr>
              <w:spacing w:after="0" w:line="276" w:lineRule="auto"/>
              <w:ind w:left="360"/>
              <w:jc w:val="both"/>
              <w:rPr>
                <w:rFonts w:ascii="Arial" w:hAnsi="Arial" w:cs="Arial"/>
                <w:lang w:val="en-GB"/>
              </w:rPr>
            </w:pPr>
            <w:r w:rsidRPr="00574795">
              <w:rPr>
                <w:rFonts w:ascii="Arial" w:hAnsi="Arial" w:cs="Arial"/>
                <w:lang w:val="en-GB"/>
              </w:rPr>
              <w:t>Second instalment</w:t>
            </w:r>
          </w:p>
        </w:tc>
        <w:tc>
          <w:tcPr>
            <w:tcW w:w="970" w:type="pct"/>
            <w:vAlign w:val="center"/>
          </w:tcPr>
          <w:p w14:paraId="518B02C1" w14:textId="77777777" w:rsidR="00CC34DC" w:rsidRPr="00574795" w:rsidRDefault="00CC34DC" w:rsidP="00350715">
            <w:pPr>
              <w:spacing w:after="0" w:line="276" w:lineRule="auto"/>
              <w:ind w:left="360"/>
              <w:jc w:val="both"/>
              <w:rPr>
                <w:rFonts w:ascii="Arial" w:hAnsi="Arial" w:cs="Arial"/>
                <w:lang w:val="en-GB"/>
              </w:rPr>
            </w:pPr>
            <w:r w:rsidRPr="00574795">
              <w:rPr>
                <w:rFonts w:ascii="Arial" w:hAnsi="Arial" w:cs="Arial"/>
                <w:lang w:val="en-GB"/>
              </w:rPr>
              <w:t>30</w:t>
            </w:r>
          </w:p>
        </w:tc>
        <w:tc>
          <w:tcPr>
            <w:tcW w:w="2509" w:type="pct"/>
            <w:vAlign w:val="center"/>
          </w:tcPr>
          <w:p w14:paraId="5CF58DAA" w14:textId="77777777" w:rsidR="00CC34DC" w:rsidRPr="00574795" w:rsidRDefault="00CC34DC" w:rsidP="00350715">
            <w:pPr>
              <w:spacing w:after="0" w:line="276" w:lineRule="auto"/>
              <w:ind w:left="360"/>
              <w:jc w:val="both"/>
              <w:rPr>
                <w:rFonts w:ascii="Arial" w:hAnsi="Arial" w:cs="Arial"/>
                <w:lang w:val="en-GB"/>
              </w:rPr>
            </w:pPr>
            <w:r w:rsidRPr="00574795">
              <w:rPr>
                <w:rFonts w:ascii="Arial" w:hAnsi="Arial" w:cs="Arial"/>
                <w:lang w:val="en-GB"/>
              </w:rPr>
              <w:t xml:space="preserve">After receiving the first draft reports </w:t>
            </w:r>
          </w:p>
        </w:tc>
      </w:tr>
      <w:tr w:rsidR="00CC34DC" w:rsidRPr="00574795" w14:paraId="638C6DC6" w14:textId="77777777" w:rsidTr="00537F5D">
        <w:tc>
          <w:tcPr>
            <w:tcW w:w="1521" w:type="pct"/>
            <w:vAlign w:val="center"/>
          </w:tcPr>
          <w:p w14:paraId="216ED972" w14:textId="77777777" w:rsidR="00CC34DC" w:rsidRPr="00574795" w:rsidRDefault="00CC34DC" w:rsidP="00350715">
            <w:pPr>
              <w:spacing w:after="0" w:line="276" w:lineRule="auto"/>
              <w:ind w:left="360"/>
              <w:jc w:val="both"/>
              <w:rPr>
                <w:rFonts w:ascii="Arial" w:hAnsi="Arial" w:cs="Arial"/>
                <w:lang w:val="en-GB"/>
              </w:rPr>
            </w:pPr>
            <w:r w:rsidRPr="00574795">
              <w:rPr>
                <w:rFonts w:ascii="Arial" w:hAnsi="Arial" w:cs="Arial"/>
                <w:lang w:val="en-GB"/>
              </w:rPr>
              <w:t>Final instalment</w:t>
            </w:r>
          </w:p>
        </w:tc>
        <w:tc>
          <w:tcPr>
            <w:tcW w:w="970" w:type="pct"/>
            <w:vAlign w:val="center"/>
          </w:tcPr>
          <w:p w14:paraId="3498B079" w14:textId="77777777" w:rsidR="00CC34DC" w:rsidRPr="00574795" w:rsidRDefault="00CC34DC" w:rsidP="00350715">
            <w:pPr>
              <w:spacing w:after="0" w:line="276" w:lineRule="auto"/>
              <w:ind w:left="360"/>
              <w:jc w:val="both"/>
              <w:rPr>
                <w:rFonts w:ascii="Arial" w:hAnsi="Arial" w:cs="Arial"/>
                <w:lang w:val="en-GB"/>
              </w:rPr>
            </w:pPr>
            <w:r w:rsidRPr="00574795">
              <w:rPr>
                <w:rFonts w:ascii="Arial" w:hAnsi="Arial" w:cs="Arial"/>
                <w:lang w:val="en-GB"/>
              </w:rPr>
              <w:t>40</w:t>
            </w:r>
          </w:p>
        </w:tc>
        <w:tc>
          <w:tcPr>
            <w:tcW w:w="2509" w:type="pct"/>
            <w:vAlign w:val="center"/>
          </w:tcPr>
          <w:p w14:paraId="60B6E56D" w14:textId="25706FE2" w:rsidR="00CC34DC" w:rsidRPr="00574795" w:rsidRDefault="00CC34DC" w:rsidP="00350715">
            <w:pPr>
              <w:spacing w:after="0" w:line="276" w:lineRule="auto"/>
              <w:ind w:left="360"/>
              <w:jc w:val="both"/>
              <w:rPr>
                <w:rFonts w:ascii="Arial" w:hAnsi="Arial" w:cs="Arial"/>
                <w:lang w:val="en-GB"/>
              </w:rPr>
            </w:pPr>
            <w:r w:rsidRPr="00574795">
              <w:rPr>
                <w:rFonts w:ascii="Arial" w:hAnsi="Arial" w:cs="Arial"/>
                <w:lang w:val="en-GB"/>
              </w:rPr>
              <w:t xml:space="preserve">Upon </w:t>
            </w:r>
            <w:r w:rsidR="00666CB5" w:rsidRPr="00574795">
              <w:rPr>
                <w:rFonts w:ascii="Arial" w:hAnsi="Arial" w:cs="Arial"/>
                <w:lang w:val="en-GB"/>
              </w:rPr>
              <w:t>acceptance of the</w:t>
            </w:r>
            <w:r w:rsidRPr="00574795">
              <w:rPr>
                <w:rFonts w:ascii="Arial" w:hAnsi="Arial" w:cs="Arial"/>
                <w:lang w:val="en-GB"/>
              </w:rPr>
              <w:t xml:space="preserve"> final report </w:t>
            </w:r>
          </w:p>
        </w:tc>
      </w:tr>
    </w:tbl>
    <w:p w14:paraId="768EEA55" w14:textId="59A422CC" w:rsidR="003F20CB" w:rsidRPr="00574795" w:rsidRDefault="003F20CB" w:rsidP="00DF2E07">
      <w:pPr>
        <w:pStyle w:val="Heading1"/>
        <w:numPr>
          <w:ilvl w:val="0"/>
          <w:numId w:val="3"/>
        </w:numPr>
        <w:spacing w:before="0" w:line="276" w:lineRule="auto"/>
        <w:ind w:left="360"/>
        <w:jc w:val="both"/>
        <w:rPr>
          <w:rFonts w:ascii="Arial" w:hAnsi="Arial" w:cs="Arial"/>
          <w:b/>
          <w:color w:val="0070C0"/>
          <w:sz w:val="22"/>
          <w:szCs w:val="22"/>
        </w:rPr>
      </w:pPr>
      <w:r w:rsidRPr="00574795">
        <w:rPr>
          <w:rFonts w:ascii="Arial" w:hAnsi="Arial" w:cs="Arial"/>
          <w:b/>
          <w:color w:val="0070C0"/>
          <w:sz w:val="22"/>
          <w:szCs w:val="22"/>
        </w:rPr>
        <w:lastRenderedPageBreak/>
        <w:t>Application Process</w:t>
      </w:r>
    </w:p>
    <w:p w14:paraId="2EF3F5EA" w14:textId="0E69CBA4" w:rsidR="00DB530A" w:rsidRDefault="003F20CB" w:rsidP="00350715">
      <w:pPr>
        <w:spacing w:after="0" w:line="276" w:lineRule="auto"/>
        <w:jc w:val="both"/>
        <w:rPr>
          <w:rFonts w:ascii="Arial" w:hAnsi="Arial" w:cs="Arial"/>
        </w:rPr>
      </w:pPr>
      <w:r w:rsidRPr="00574795">
        <w:rPr>
          <w:rFonts w:ascii="Arial" w:hAnsi="Arial" w:cs="Arial"/>
        </w:rPr>
        <w:t xml:space="preserve">The technical and financial proposals should be submitted electronically to the email address: </w:t>
      </w:r>
      <w:hyperlink r:id="rId11" w:history="1">
        <w:r w:rsidRPr="00574795">
          <w:rPr>
            <w:rStyle w:val="Hyperlink"/>
            <w:rFonts w:ascii="Arial" w:hAnsi="Arial" w:cs="Arial"/>
          </w:rPr>
          <w:t>Planbd.consultant.hiring@plan-international.org</w:t>
        </w:r>
      </w:hyperlink>
      <w:r w:rsidRPr="00574795">
        <w:rPr>
          <w:rFonts w:ascii="Arial" w:hAnsi="Arial" w:cs="Arial"/>
        </w:rPr>
        <w:t xml:space="preserve"> with </w:t>
      </w:r>
      <w:r w:rsidR="00C01AA4" w:rsidRPr="00574795">
        <w:rPr>
          <w:rFonts w:ascii="Arial" w:hAnsi="Arial" w:cs="Arial"/>
        </w:rPr>
        <w:t xml:space="preserve">the title </w:t>
      </w:r>
      <w:r w:rsidRPr="00574795">
        <w:rPr>
          <w:rFonts w:ascii="Arial" w:hAnsi="Arial" w:cs="Arial"/>
          <w:b/>
        </w:rPr>
        <w:t xml:space="preserve">“Proposals for </w:t>
      </w:r>
      <w:r w:rsidR="00C01AA4" w:rsidRPr="00574795">
        <w:rPr>
          <w:rFonts w:ascii="Arial" w:eastAsia="Times New Roman" w:hAnsi="Arial" w:cs="Arial"/>
          <w:b/>
          <w:lang w:val="en-GB" w:eastAsia="en-GB"/>
        </w:rPr>
        <w:t>Feasibility Study: Availability of TVET opportunities in Bangladesh”</w:t>
      </w:r>
      <w:r w:rsidRPr="00574795">
        <w:rPr>
          <w:rFonts w:ascii="Arial" w:hAnsi="Arial" w:cs="Arial"/>
        </w:rPr>
        <w:t xml:space="preserve"> as the subject</w:t>
      </w:r>
      <w:r w:rsidR="00DB530A">
        <w:rPr>
          <w:rFonts w:ascii="Arial" w:hAnsi="Arial" w:cs="Arial"/>
        </w:rPr>
        <w:t xml:space="preserve"> line. </w:t>
      </w:r>
      <w:r w:rsidR="00574795" w:rsidRPr="00574795">
        <w:rPr>
          <w:rFonts w:ascii="Arial" w:hAnsi="Arial" w:cs="Arial"/>
        </w:rPr>
        <w:t xml:space="preserve">The technical part of the proposal should not exceed 10 pages (excluding annexes). </w:t>
      </w:r>
    </w:p>
    <w:p w14:paraId="5CFCF2A8" w14:textId="77777777" w:rsidR="00DB530A" w:rsidRPr="00FA501F" w:rsidRDefault="00DB530A" w:rsidP="00350715">
      <w:pPr>
        <w:spacing w:after="0" w:line="276" w:lineRule="auto"/>
        <w:jc w:val="both"/>
        <w:rPr>
          <w:rFonts w:ascii="Arial" w:hAnsi="Arial" w:cs="Arial"/>
          <w:sz w:val="8"/>
        </w:rPr>
      </w:pPr>
    </w:p>
    <w:p w14:paraId="0F31AEA0" w14:textId="6A08FD95" w:rsidR="00DB530A" w:rsidRPr="00DB530A" w:rsidRDefault="00DB530A" w:rsidP="00DB530A">
      <w:pPr>
        <w:spacing w:after="120"/>
        <w:jc w:val="both"/>
        <w:rPr>
          <w:rFonts w:ascii="Arial" w:hAnsi="Arial" w:cs="Arial"/>
        </w:rPr>
      </w:pPr>
      <w:r w:rsidRPr="00DB530A">
        <w:rPr>
          <w:rFonts w:ascii="Arial" w:hAnsi="Arial" w:cs="Arial"/>
        </w:rPr>
        <w:t xml:space="preserve">Submissions after the deadline </w:t>
      </w:r>
      <w:r>
        <w:rPr>
          <w:rFonts w:ascii="Arial" w:hAnsi="Arial" w:cs="Arial"/>
          <w:b/>
        </w:rPr>
        <w:t>17 June</w:t>
      </w:r>
      <w:r w:rsidRPr="00DB530A">
        <w:rPr>
          <w:rFonts w:ascii="Arial" w:hAnsi="Arial" w:cs="Arial"/>
          <w:b/>
        </w:rPr>
        <w:t xml:space="preserve"> 2026</w:t>
      </w:r>
      <w:r w:rsidRPr="00DB530A">
        <w:rPr>
          <w:rFonts w:ascii="Arial" w:hAnsi="Arial" w:cs="Arial"/>
        </w:rPr>
        <w:t xml:space="preserve"> will be treated as disqualified. </w:t>
      </w:r>
    </w:p>
    <w:p w14:paraId="79353BC6" w14:textId="77777777" w:rsidR="00DB530A" w:rsidRPr="00FA501F" w:rsidRDefault="00DB530A" w:rsidP="00350715">
      <w:pPr>
        <w:spacing w:after="0" w:line="276" w:lineRule="auto"/>
        <w:jc w:val="both"/>
        <w:rPr>
          <w:rFonts w:ascii="Arial" w:hAnsi="Arial" w:cs="Arial"/>
          <w:sz w:val="6"/>
        </w:rPr>
      </w:pPr>
    </w:p>
    <w:p w14:paraId="6FBE434C" w14:textId="2FB6A0AC" w:rsidR="00DB530A" w:rsidRDefault="003F20CB" w:rsidP="00350715">
      <w:pPr>
        <w:spacing w:after="0" w:line="276" w:lineRule="auto"/>
        <w:jc w:val="both"/>
        <w:rPr>
          <w:rFonts w:ascii="Arial" w:hAnsi="Arial" w:cs="Arial"/>
        </w:rPr>
      </w:pPr>
      <w:r w:rsidRPr="00574795">
        <w:rPr>
          <w:rFonts w:ascii="Arial" w:hAnsi="Arial" w:cs="Arial"/>
        </w:rPr>
        <w:t xml:space="preserve">Proposal submitted to any other email account except this and in hard copy will be treated as disqualified. </w:t>
      </w:r>
    </w:p>
    <w:p w14:paraId="406028A8" w14:textId="77777777" w:rsidR="00DB530A" w:rsidRPr="00FA501F" w:rsidRDefault="00DB530A" w:rsidP="00350715">
      <w:pPr>
        <w:spacing w:after="0" w:line="276" w:lineRule="auto"/>
        <w:jc w:val="both"/>
        <w:rPr>
          <w:rFonts w:ascii="Arial" w:hAnsi="Arial" w:cs="Arial"/>
          <w:sz w:val="12"/>
        </w:rPr>
      </w:pPr>
    </w:p>
    <w:p w14:paraId="25AEB87E" w14:textId="77777777" w:rsidR="00DB530A" w:rsidRDefault="003F20CB" w:rsidP="00350715">
      <w:pPr>
        <w:spacing w:after="0" w:line="276" w:lineRule="auto"/>
        <w:jc w:val="both"/>
        <w:rPr>
          <w:rFonts w:ascii="Arial" w:hAnsi="Arial" w:cs="Arial"/>
        </w:rPr>
      </w:pPr>
      <w:r w:rsidRPr="00574795">
        <w:rPr>
          <w:rFonts w:ascii="Arial" w:hAnsi="Arial" w:cs="Arial"/>
        </w:rPr>
        <w:t xml:space="preserve">Two different folders i.e. technical and financial should be submitted into one zip folder with a cover letter. The proposals should be submitted in pdf format. </w:t>
      </w:r>
    </w:p>
    <w:p w14:paraId="06A1E927" w14:textId="77777777" w:rsidR="00DB530A" w:rsidRPr="00FA501F" w:rsidRDefault="00DB530A" w:rsidP="00350715">
      <w:pPr>
        <w:spacing w:after="0" w:line="276" w:lineRule="auto"/>
        <w:jc w:val="both"/>
        <w:rPr>
          <w:rFonts w:ascii="Arial" w:hAnsi="Arial" w:cs="Arial"/>
          <w:sz w:val="10"/>
        </w:rPr>
      </w:pPr>
    </w:p>
    <w:p w14:paraId="19F46666" w14:textId="6F81C3C6" w:rsidR="00FD0C80" w:rsidRPr="00574795" w:rsidRDefault="00FD0C80" w:rsidP="00350715">
      <w:pPr>
        <w:spacing w:after="0" w:line="276" w:lineRule="auto"/>
        <w:jc w:val="both"/>
        <w:rPr>
          <w:rFonts w:ascii="Arial" w:hAnsi="Arial" w:cs="Arial"/>
          <w:b/>
          <w:color w:val="0070C0"/>
        </w:rPr>
      </w:pPr>
      <w:r w:rsidRPr="00574795">
        <w:rPr>
          <w:rFonts w:ascii="Arial" w:hAnsi="Arial" w:cs="Arial"/>
          <w:b/>
          <w:color w:val="0070C0"/>
        </w:rPr>
        <w:t>Proposal Submission Checklist</w:t>
      </w:r>
    </w:p>
    <w:p w14:paraId="50090416" w14:textId="77777777" w:rsidR="00FD0C80" w:rsidRPr="00574795" w:rsidRDefault="00FD0C80" w:rsidP="00350715">
      <w:pPr>
        <w:spacing w:after="0" w:line="276" w:lineRule="auto"/>
        <w:jc w:val="both"/>
        <w:rPr>
          <w:rFonts w:ascii="Arial" w:hAnsi="Arial" w:cs="Arial"/>
          <w:iCs/>
          <w:lang w:val="en-GB"/>
        </w:rPr>
      </w:pPr>
      <w:r w:rsidRPr="00574795">
        <w:rPr>
          <w:rFonts w:ascii="Arial" w:hAnsi="Arial" w:cs="Arial"/>
          <w:iCs/>
          <w:lang w:val="en-GB"/>
        </w:rPr>
        <w:t>The proposal will be divided into two parts and should be submitted in two separate folders i.e. technical and financial. The technical part of the proposal should not exceed 7 pages and will contain the following:</w:t>
      </w:r>
    </w:p>
    <w:p w14:paraId="04EEA034" w14:textId="77777777" w:rsidR="00FD0C80" w:rsidRPr="00574795" w:rsidRDefault="00FD0C80" w:rsidP="00DF2E07">
      <w:pPr>
        <w:pStyle w:val="ListParagraph"/>
        <w:numPr>
          <w:ilvl w:val="0"/>
          <w:numId w:val="6"/>
        </w:numPr>
        <w:spacing w:after="0" w:line="276" w:lineRule="auto"/>
        <w:ind w:left="1080"/>
        <w:jc w:val="both"/>
        <w:rPr>
          <w:rFonts w:ascii="Arial" w:hAnsi="Arial" w:cs="Arial"/>
          <w:iCs/>
          <w:lang w:val="en-GB"/>
        </w:rPr>
      </w:pPr>
      <w:r w:rsidRPr="00574795">
        <w:rPr>
          <w:rFonts w:ascii="Arial" w:hAnsi="Arial" w:cs="Arial"/>
          <w:iCs/>
          <w:lang w:val="en-GB"/>
        </w:rPr>
        <w:t>Detailed methodology of the study that clearly articulates how study objectives are linked with relevant data sources and methods. Only proposal specific information should be included.</w:t>
      </w:r>
    </w:p>
    <w:p w14:paraId="5184A70F" w14:textId="77777777" w:rsidR="00FD0C80" w:rsidRPr="00574795" w:rsidRDefault="00FD0C80" w:rsidP="00DF2E07">
      <w:pPr>
        <w:pStyle w:val="ListParagraph"/>
        <w:numPr>
          <w:ilvl w:val="0"/>
          <w:numId w:val="6"/>
        </w:numPr>
        <w:spacing w:after="0" w:line="276" w:lineRule="auto"/>
        <w:ind w:left="1080"/>
        <w:jc w:val="both"/>
        <w:rPr>
          <w:rFonts w:ascii="Arial" w:hAnsi="Arial" w:cs="Arial"/>
          <w:iCs/>
          <w:lang w:val="en-GB"/>
        </w:rPr>
      </w:pPr>
      <w:r w:rsidRPr="00574795">
        <w:rPr>
          <w:rFonts w:ascii="Arial" w:hAnsi="Arial" w:cs="Arial"/>
          <w:iCs/>
          <w:lang w:val="en-GB"/>
        </w:rPr>
        <w:t>Detailed timeframe (including dates for submission of the first draft, dissemination of findings and final report).</w:t>
      </w:r>
    </w:p>
    <w:p w14:paraId="6909BED1" w14:textId="77777777" w:rsidR="00FD0C80" w:rsidRPr="00574795" w:rsidRDefault="00FD0C80" w:rsidP="00DF2E07">
      <w:pPr>
        <w:pStyle w:val="ListParagraph"/>
        <w:numPr>
          <w:ilvl w:val="0"/>
          <w:numId w:val="6"/>
        </w:numPr>
        <w:spacing w:after="0" w:line="276" w:lineRule="auto"/>
        <w:ind w:left="1080"/>
        <w:jc w:val="both"/>
        <w:rPr>
          <w:rFonts w:ascii="Arial" w:hAnsi="Arial" w:cs="Arial"/>
          <w:iCs/>
          <w:lang w:val="en-GB"/>
        </w:rPr>
      </w:pPr>
      <w:r w:rsidRPr="00574795">
        <w:rPr>
          <w:rFonts w:ascii="Arial" w:hAnsi="Arial" w:cs="Arial"/>
          <w:iCs/>
          <w:lang w:val="en-GB"/>
        </w:rPr>
        <w:t>Account of experience in conducting the survey and employing qualitative methods.</w:t>
      </w:r>
    </w:p>
    <w:p w14:paraId="35EA45FF" w14:textId="77777777" w:rsidR="00FD0C80" w:rsidRPr="00574795" w:rsidRDefault="00FD0C80" w:rsidP="00DF2E07">
      <w:pPr>
        <w:pStyle w:val="ListParagraph"/>
        <w:numPr>
          <w:ilvl w:val="0"/>
          <w:numId w:val="6"/>
        </w:numPr>
        <w:spacing w:after="0" w:line="276" w:lineRule="auto"/>
        <w:ind w:left="1080"/>
        <w:jc w:val="both"/>
        <w:rPr>
          <w:rFonts w:ascii="Arial" w:hAnsi="Arial" w:cs="Arial"/>
          <w:iCs/>
          <w:lang w:val="en-GB"/>
        </w:rPr>
      </w:pPr>
      <w:r w:rsidRPr="00574795">
        <w:rPr>
          <w:rFonts w:ascii="Arial" w:hAnsi="Arial" w:cs="Arial"/>
          <w:iCs/>
          <w:lang w:val="en-GB"/>
        </w:rPr>
        <w:t xml:space="preserve">CVs of the team leader and key members of the study team reflect relevant experience to conduct the study. </w:t>
      </w:r>
    </w:p>
    <w:p w14:paraId="778C1AF4" w14:textId="77777777" w:rsidR="00FD0C80" w:rsidRPr="00574795" w:rsidRDefault="00FD0C80" w:rsidP="00DF2E07">
      <w:pPr>
        <w:pStyle w:val="ListParagraph"/>
        <w:numPr>
          <w:ilvl w:val="0"/>
          <w:numId w:val="6"/>
        </w:numPr>
        <w:spacing w:after="0" w:line="276" w:lineRule="auto"/>
        <w:ind w:left="1080"/>
        <w:jc w:val="both"/>
        <w:rPr>
          <w:rFonts w:ascii="Arial" w:hAnsi="Arial" w:cs="Arial"/>
          <w:iCs/>
          <w:lang w:val="en-GB"/>
        </w:rPr>
      </w:pPr>
      <w:r w:rsidRPr="00574795">
        <w:rPr>
          <w:rFonts w:ascii="Arial" w:hAnsi="Arial" w:cs="Arial"/>
          <w:iCs/>
          <w:lang w:val="en-GB"/>
        </w:rPr>
        <w:t>Copy of VAT registration certificate (for consulting firm).</w:t>
      </w:r>
    </w:p>
    <w:p w14:paraId="54F3023E" w14:textId="610E8ECA" w:rsidR="00FD0C80" w:rsidRPr="00574795" w:rsidRDefault="00FD0C80" w:rsidP="00DF2E07">
      <w:pPr>
        <w:pStyle w:val="ListParagraph"/>
        <w:numPr>
          <w:ilvl w:val="0"/>
          <w:numId w:val="6"/>
        </w:numPr>
        <w:spacing w:after="0" w:line="276" w:lineRule="auto"/>
        <w:ind w:left="1080"/>
        <w:jc w:val="both"/>
        <w:rPr>
          <w:rFonts w:ascii="Arial" w:hAnsi="Arial" w:cs="Arial"/>
          <w:iCs/>
          <w:lang w:val="en-GB"/>
        </w:rPr>
      </w:pPr>
      <w:r w:rsidRPr="00574795">
        <w:rPr>
          <w:rFonts w:ascii="Arial" w:hAnsi="Arial" w:cs="Arial"/>
          <w:iCs/>
          <w:lang w:val="en-GB"/>
        </w:rPr>
        <w:t>Copy of valid TIN certificate and bank account detail.</w:t>
      </w:r>
    </w:p>
    <w:p w14:paraId="48631D6F" w14:textId="69014B00" w:rsidR="002D0660" w:rsidRPr="00574795" w:rsidRDefault="002D0660" w:rsidP="00DF2E07">
      <w:pPr>
        <w:pStyle w:val="ListParagraph"/>
        <w:numPr>
          <w:ilvl w:val="0"/>
          <w:numId w:val="6"/>
        </w:numPr>
        <w:spacing w:after="0" w:line="276" w:lineRule="auto"/>
        <w:ind w:left="1080"/>
        <w:jc w:val="both"/>
        <w:rPr>
          <w:rFonts w:ascii="Arial" w:hAnsi="Arial" w:cs="Arial"/>
          <w:iCs/>
          <w:lang w:val="en-GB"/>
        </w:rPr>
      </w:pPr>
      <w:r w:rsidRPr="00574795">
        <w:rPr>
          <w:rFonts w:ascii="Arial" w:hAnsi="Arial" w:cs="Arial"/>
          <w:iCs/>
          <w:lang w:val="en-GB"/>
        </w:rPr>
        <w:t>Names and details of three references.</w:t>
      </w:r>
    </w:p>
    <w:p w14:paraId="71A720C7" w14:textId="77777777" w:rsidR="002D0660" w:rsidRPr="00FA501F" w:rsidRDefault="002D0660" w:rsidP="002D0660">
      <w:pPr>
        <w:spacing w:after="0" w:line="276" w:lineRule="auto"/>
        <w:jc w:val="both"/>
        <w:rPr>
          <w:rFonts w:ascii="Arial" w:hAnsi="Arial" w:cs="Arial"/>
          <w:iCs/>
          <w:sz w:val="10"/>
          <w:lang w:val="en-GB"/>
        </w:rPr>
      </w:pPr>
    </w:p>
    <w:p w14:paraId="5BF2CBDD" w14:textId="77777777" w:rsidR="002D0660" w:rsidRPr="00574795" w:rsidRDefault="002D0660" w:rsidP="002D0660">
      <w:pPr>
        <w:spacing w:after="0" w:line="276" w:lineRule="auto"/>
        <w:jc w:val="both"/>
        <w:rPr>
          <w:rFonts w:ascii="Arial" w:hAnsi="Arial" w:cs="Arial"/>
          <w:b/>
          <w:color w:val="0070C0"/>
        </w:rPr>
      </w:pPr>
      <w:r w:rsidRPr="00574795">
        <w:rPr>
          <w:rFonts w:ascii="Arial" w:hAnsi="Arial" w:cs="Arial"/>
          <w:b/>
          <w:color w:val="0070C0"/>
        </w:rPr>
        <w:t>The consulting team profile should contain:</w:t>
      </w:r>
    </w:p>
    <w:p w14:paraId="0C83B721" w14:textId="77777777" w:rsidR="002D0660" w:rsidRPr="00574795" w:rsidRDefault="002D0660" w:rsidP="00DF2E07">
      <w:pPr>
        <w:pStyle w:val="ListParagraph"/>
        <w:numPr>
          <w:ilvl w:val="0"/>
          <w:numId w:val="6"/>
        </w:numPr>
        <w:spacing w:after="0" w:line="276" w:lineRule="auto"/>
        <w:ind w:left="1080"/>
        <w:jc w:val="both"/>
        <w:rPr>
          <w:rFonts w:ascii="Arial" w:hAnsi="Arial" w:cs="Arial"/>
          <w:iCs/>
          <w:lang w:val="en-GB"/>
        </w:rPr>
      </w:pPr>
      <w:r w:rsidRPr="00574795">
        <w:rPr>
          <w:rFonts w:ascii="Arial" w:hAnsi="Arial" w:cs="Arial"/>
          <w:iCs/>
          <w:lang w:val="en-GB"/>
        </w:rPr>
        <w:t>The full names of all participating consultants and their roles, including technical expertise</w:t>
      </w:r>
    </w:p>
    <w:p w14:paraId="3415184C" w14:textId="77777777" w:rsidR="002D0660" w:rsidRPr="00574795" w:rsidRDefault="002D0660" w:rsidP="00DF2E07">
      <w:pPr>
        <w:pStyle w:val="ListParagraph"/>
        <w:numPr>
          <w:ilvl w:val="0"/>
          <w:numId w:val="6"/>
        </w:numPr>
        <w:spacing w:after="0" w:line="276" w:lineRule="auto"/>
        <w:ind w:left="1080"/>
        <w:jc w:val="both"/>
        <w:rPr>
          <w:rFonts w:ascii="Arial" w:hAnsi="Arial" w:cs="Arial"/>
          <w:iCs/>
          <w:lang w:val="en-GB"/>
        </w:rPr>
      </w:pPr>
      <w:r w:rsidRPr="00574795">
        <w:rPr>
          <w:rFonts w:ascii="Arial" w:hAnsi="Arial" w:cs="Arial"/>
          <w:iCs/>
          <w:lang w:val="en-GB"/>
        </w:rPr>
        <w:t>Physical address of the consultancy firm.</w:t>
      </w:r>
    </w:p>
    <w:p w14:paraId="2851F500" w14:textId="77777777" w:rsidR="002D0660" w:rsidRPr="00574795" w:rsidRDefault="002D0660" w:rsidP="00DF2E07">
      <w:pPr>
        <w:pStyle w:val="ListParagraph"/>
        <w:numPr>
          <w:ilvl w:val="0"/>
          <w:numId w:val="6"/>
        </w:numPr>
        <w:spacing w:after="0" w:line="276" w:lineRule="auto"/>
        <w:ind w:left="1080"/>
        <w:jc w:val="both"/>
        <w:rPr>
          <w:rFonts w:ascii="Arial" w:hAnsi="Arial" w:cs="Arial"/>
          <w:iCs/>
          <w:lang w:val="en-GB"/>
        </w:rPr>
      </w:pPr>
      <w:r w:rsidRPr="00574795">
        <w:rPr>
          <w:rFonts w:ascii="Arial" w:hAnsi="Arial" w:cs="Arial"/>
          <w:iCs/>
          <w:lang w:val="en-GB"/>
        </w:rPr>
        <w:t>Telephone number(s) of the firm (if applicable) and participating consultants</w:t>
      </w:r>
    </w:p>
    <w:p w14:paraId="6B30CF39" w14:textId="77777777" w:rsidR="002D0660" w:rsidRPr="00574795" w:rsidRDefault="002D0660" w:rsidP="00DF2E07">
      <w:pPr>
        <w:pStyle w:val="ListParagraph"/>
        <w:numPr>
          <w:ilvl w:val="0"/>
          <w:numId w:val="6"/>
        </w:numPr>
        <w:spacing w:after="0" w:line="276" w:lineRule="auto"/>
        <w:ind w:left="1080"/>
        <w:jc w:val="both"/>
        <w:rPr>
          <w:rFonts w:ascii="Arial" w:hAnsi="Arial" w:cs="Arial"/>
          <w:iCs/>
          <w:lang w:val="en-GB"/>
        </w:rPr>
      </w:pPr>
      <w:r w:rsidRPr="00574795">
        <w:rPr>
          <w:rFonts w:ascii="Arial" w:hAnsi="Arial" w:cs="Arial"/>
          <w:iCs/>
          <w:lang w:val="en-GB"/>
        </w:rPr>
        <w:t>Full name and contact information of the contact person within the consulting team (must be the team leader or a key member)</w:t>
      </w:r>
    </w:p>
    <w:p w14:paraId="4A8AAFD3" w14:textId="77777777" w:rsidR="002D0660" w:rsidRPr="00574795" w:rsidRDefault="002D0660" w:rsidP="00DF2E07">
      <w:pPr>
        <w:pStyle w:val="ListParagraph"/>
        <w:numPr>
          <w:ilvl w:val="0"/>
          <w:numId w:val="6"/>
        </w:numPr>
        <w:spacing w:after="0" w:line="276" w:lineRule="auto"/>
        <w:ind w:left="1080"/>
        <w:jc w:val="both"/>
        <w:rPr>
          <w:rFonts w:ascii="Arial" w:hAnsi="Arial" w:cs="Arial"/>
          <w:iCs/>
          <w:lang w:val="en-GB"/>
        </w:rPr>
      </w:pPr>
      <w:r w:rsidRPr="00574795">
        <w:rPr>
          <w:rFonts w:ascii="Arial" w:hAnsi="Arial" w:cs="Arial"/>
          <w:iCs/>
          <w:lang w:val="en-GB"/>
        </w:rPr>
        <w:t>Full names of Directors/Proprietors.</w:t>
      </w:r>
    </w:p>
    <w:p w14:paraId="0688C7BC" w14:textId="77777777" w:rsidR="002D0660" w:rsidRPr="00FA501F" w:rsidRDefault="002D0660" w:rsidP="002D0660">
      <w:pPr>
        <w:spacing w:after="0" w:line="276" w:lineRule="auto"/>
        <w:jc w:val="both"/>
        <w:rPr>
          <w:rFonts w:ascii="Arial" w:hAnsi="Arial" w:cs="Arial"/>
          <w:iCs/>
          <w:sz w:val="10"/>
          <w:lang w:val="en-GB"/>
        </w:rPr>
      </w:pPr>
    </w:p>
    <w:p w14:paraId="5F8868DE" w14:textId="0690A7A3" w:rsidR="0048558E" w:rsidRPr="00574795" w:rsidRDefault="0048558E" w:rsidP="00DF2E07">
      <w:pPr>
        <w:pStyle w:val="Heading1"/>
        <w:keepLines w:val="0"/>
        <w:numPr>
          <w:ilvl w:val="0"/>
          <w:numId w:val="3"/>
        </w:numPr>
        <w:spacing w:before="0" w:line="276" w:lineRule="auto"/>
        <w:ind w:left="360"/>
        <w:jc w:val="both"/>
        <w:rPr>
          <w:rFonts w:ascii="Arial" w:hAnsi="Arial" w:cs="Arial"/>
          <w:b/>
          <w:bCs/>
          <w:color w:val="0070C0"/>
          <w:sz w:val="22"/>
          <w:szCs w:val="22"/>
        </w:rPr>
      </w:pPr>
      <w:r w:rsidRPr="00574795">
        <w:rPr>
          <w:rFonts w:ascii="Arial" w:hAnsi="Arial" w:cs="Arial"/>
          <w:b/>
          <w:bCs/>
          <w:color w:val="0070C0"/>
          <w:sz w:val="22"/>
          <w:szCs w:val="22"/>
        </w:rPr>
        <w:t>Penalty clause</w:t>
      </w:r>
    </w:p>
    <w:p w14:paraId="0F2BFA1F" w14:textId="6C3C84E1" w:rsidR="0048558E" w:rsidRDefault="0048558E" w:rsidP="00350715">
      <w:pPr>
        <w:spacing w:after="0" w:line="276" w:lineRule="auto"/>
        <w:jc w:val="both"/>
        <w:rPr>
          <w:rFonts w:ascii="Arial" w:hAnsi="Arial" w:cs="Arial"/>
          <w:bCs/>
          <w:color w:val="000000" w:themeColor="text1"/>
          <w:lang w:val="en-GB"/>
        </w:rPr>
      </w:pPr>
      <w:r w:rsidRPr="00574795">
        <w:rPr>
          <w:rFonts w:ascii="Arial" w:hAnsi="Arial" w:cs="Arial"/>
          <w:bCs/>
          <w:color w:val="000000" w:themeColor="text1"/>
          <w:lang w:val="en-GB"/>
        </w:rPr>
        <w:t xml:space="preserve">The consultant/consulting firm is expected to provide services within the stipulated period as well as submit the final report maintaining the quality as mentioned in section 7. If the quality is not maintained as mentioned in section 7, </w:t>
      </w:r>
      <w:r w:rsidRPr="00574795">
        <w:rPr>
          <w:rFonts w:ascii="Arial" w:hAnsi="Arial" w:cs="Arial"/>
        </w:rPr>
        <w:t>Plan International Bangladesh</w:t>
      </w:r>
      <w:r w:rsidRPr="00574795">
        <w:rPr>
          <w:rFonts w:ascii="Arial" w:hAnsi="Arial" w:cs="Arial"/>
          <w:bCs/>
          <w:color w:val="000000" w:themeColor="text1"/>
          <w:lang w:val="en-GB"/>
        </w:rPr>
        <w:t xml:space="preserve"> will deduct 5% of the total agreement amount. If for any reason, the consultant/consulting firm fails to deliver services within the stipulated time, the consultant/consulting firm needs to inform </w:t>
      </w:r>
      <w:r w:rsidRPr="00574795">
        <w:rPr>
          <w:rFonts w:ascii="Arial" w:hAnsi="Arial" w:cs="Arial"/>
        </w:rPr>
        <w:t>Plan International Bangladesh</w:t>
      </w:r>
      <w:r w:rsidRPr="00574795">
        <w:rPr>
          <w:rFonts w:ascii="Arial" w:hAnsi="Arial" w:cs="Arial"/>
          <w:bCs/>
          <w:color w:val="000000" w:themeColor="text1"/>
          <w:lang w:val="en-GB"/>
        </w:rPr>
        <w:t xml:space="preserve"> in time with a valid and acceptable explanation. Failing to do this may evoke a penalty clause at the rate of 1% for each day of delay.</w:t>
      </w:r>
    </w:p>
    <w:p w14:paraId="0AEC5369" w14:textId="2CC487E0" w:rsidR="00FB3772" w:rsidRPr="00574795" w:rsidRDefault="00FB3772" w:rsidP="00DF2E07">
      <w:pPr>
        <w:pStyle w:val="Heading1"/>
        <w:keepLines w:val="0"/>
        <w:numPr>
          <w:ilvl w:val="0"/>
          <w:numId w:val="3"/>
        </w:numPr>
        <w:spacing w:before="0" w:line="276" w:lineRule="auto"/>
        <w:ind w:left="360"/>
        <w:jc w:val="both"/>
        <w:rPr>
          <w:rFonts w:ascii="Arial" w:hAnsi="Arial" w:cs="Arial"/>
          <w:b/>
          <w:color w:val="0070C0"/>
          <w:sz w:val="22"/>
          <w:szCs w:val="22"/>
        </w:rPr>
      </w:pPr>
      <w:bookmarkStart w:id="3" w:name="_Toc72260992"/>
      <w:r w:rsidRPr="00574795">
        <w:rPr>
          <w:rFonts w:ascii="Arial" w:eastAsia="Times New Roman" w:hAnsi="Arial" w:cs="Arial"/>
          <w:b/>
          <w:color w:val="0070C0"/>
          <w:sz w:val="22"/>
          <w:szCs w:val="22"/>
          <w:lang w:eastAsia="nb-NO"/>
        </w:rPr>
        <w:lastRenderedPageBreak/>
        <w:t>Child Protection</w:t>
      </w:r>
      <w:r w:rsidRPr="00574795">
        <w:rPr>
          <w:rFonts w:ascii="Arial" w:hAnsi="Arial" w:cs="Arial"/>
          <w:b/>
          <w:color w:val="0070C0"/>
          <w:sz w:val="22"/>
          <w:szCs w:val="22"/>
        </w:rPr>
        <w:t xml:space="preserve"> </w:t>
      </w:r>
      <w:r w:rsidRPr="00574795">
        <w:rPr>
          <w:rFonts w:ascii="Arial" w:hAnsi="Arial" w:cs="Arial"/>
          <w:b/>
          <w:color w:val="0070C0"/>
          <w:sz w:val="22"/>
          <w:szCs w:val="22"/>
        </w:rPr>
        <w:tab/>
      </w:r>
      <w:r w:rsidRPr="00574795">
        <w:rPr>
          <w:rFonts w:ascii="Arial" w:hAnsi="Arial" w:cs="Arial"/>
          <w:b/>
          <w:color w:val="0070C0"/>
          <w:sz w:val="22"/>
          <w:szCs w:val="22"/>
        </w:rPr>
        <w:tab/>
      </w:r>
    </w:p>
    <w:p w14:paraId="2748A4B5" w14:textId="07F80FAA" w:rsidR="00FB3772" w:rsidRPr="00574795" w:rsidRDefault="00FB3772" w:rsidP="00350715">
      <w:pPr>
        <w:spacing w:after="0" w:line="276" w:lineRule="auto"/>
        <w:jc w:val="both"/>
        <w:rPr>
          <w:rFonts w:ascii="Arial" w:eastAsia="Times New Roman" w:hAnsi="Arial" w:cs="Arial"/>
          <w:bCs/>
          <w:lang w:eastAsia="nb-NO"/>
        </w:rPr>
      </w:pPr>
      <w:r w:rsidRPr="00574795">
        <w:rPr>
          <w:rFonts w:ascii="Arial" w:eastAsia="Times New Roman" w:hAnsi="Arial" w:cs="Arial"/>
          <w:bCs/>
          <w:lang w:eastAsia="nb-NO"/>
        </w:rPr>
        <w:t xml:space="preserve">Plan International is committed to ensuring that the rights of those participating in data collection or analysis are respected and protected in accordance with the Child and Youth Safeguarding Policy. All applicants should include details in their proposal on how they will ensure ethics and child protection in the data collection process. Specifically, the study team shall explain how appropriate, safe, and non-discriminatory participation of all stakeholders will be ensured and how special attention will be paid to the needs of children and other vulnerable groups. The applicants should include details on how they will ensure that their methods uphold the dignity, safety, privacy, and sensitivities for the girls and young women that they interact with. The study team shall also explain how confidentiality and anonymity of participants will be guaranteed. </w:t>
      </w:r>
    </w:p>
    <w:p w14:paraId="527DAD92" w14:textId="77777777" w:rsidR="00083042" w:rsidRPr="00574795" w:rsidRDefault="00083042" w:rsidP="00350715">
      <w:pPr>
        <w:spacing w:after="0" w:line="276" w:lineRule="auto"/>
        <w:jc w:val="both"/>
        <w:rPr>
          <w:rFonts w:ascii="Arial" w:eastAsia="Times New Roman" w:hAnsi="Arial" w:cs="Arial"/>
          <w:bCs/>
          <w:lang w:eastAsia="nb-NO"/>
        </w:rPr>
      </w:pPr>
    </w:p>
    <w:p w14:paraId="209F05DA" w14:textId="13A7FDED" w:rsidR="00FB3772" w:rsidRPr="00574795" w:rsidRDefault="009F2678" w:rsidP="00DF2E07">
      <w:pPr>
        <w:pStyle w:val="Heading1"/>
        <w:keepLines w:val="0"/>
        <w:numPr>
          <w:ilvl w:val="0"/>
          <w:numId w:val="3"/>
        </w:numPr>
        <w:spacing w:before="0" w:line="276" w:lineRule="auto"/>
        <w:ind w:left="360"/>
        <w:jc w:val="both"/>
        <w:rPr>
          <w:rFonts w:ascii="Arial" w:hAnsi="Arial" w:cs="Arial"/>
          <w:b/>
          <w:bCs/>
          <w:color w:val="0070C0"/>
          <w:sz w:val="22"/>
          <w:szCs w:val="22"/>
        </w:rPr>
      </w:pPr>
      <w:r w:rsidRPr="00574795">
        <w:rPr>
          <w:rFonts w:ascii="Arial" w:hAnsi="Arial" w:cs="Arial"/>
          <w:b/>
          <w:bCs/>
          <w:color w:val="0070C0"/>
          <w:sz w:val="22"/>
          <w:szCs w:val="22"/>
        </w:rPr>
        <w:t xml:space="preserve">Global Policy </w:t>
      </w:r>
      <w:r w:rsidR="00FB3772" w:rsidRPr="00574795">
        <w:rPr>
          <w:rFonts w:ascii="Arial" w:hAnsi="Arial" w:cs="Arial"/>
          <w:b/>
          <w:bCs/>
          <w:color w:val="0070C0"/>
          <w:sz w:val="22"/>
          <w:szCs w:val="22"/>
        </w:rPr>
        <w:t xml:space="preserve">Safeguarding </w:t>
      </w:r>
    </w:p>
    <w:p w14:paraId="0FB0312C" w14:textId="2CC747E3" w:rsidR="00FB3772" w:rsidRPr="00574795" w:rsidRDefault="00FB3772" w:rsidP="00350715">
      <w:pPr>
        <w:spacing w:after="0" w:line="276" w:lineRule="auto"/>
        <w:rPr>
          <w:rFonts w:ascii="Arial" w:eastAsia="Times New Roman" w:hAnsi="Arial" w:cs="Arial"/>
        </w:rPr>
      </w:pPr>
      <w:r w:rsidRPr="00574795">
        <w:rPr>
          <w:rFonts w:ascii="Arial" w:eastAsia="Times New Roman" w:hAnsi="Arial" w:cs="Arial"/>
        </w:rPr>
        <w:t xml:space="preserve">The consultants shall comply with the </w:t>
      </w:r>
      <w:r w:rsidR="009F2678" w:rsidRPr="00574795">
        <w:rPr>
          <w:rFonts w:ascii="Arial" w:eastAsiaTheme="minorEastAsia" w:hAnsi="Arial" w:cs="Arial"/>
          <w:bCs/>
          <w:color w:val="000000" w:themeColor="text1"/>
          <w:szCs w:val="24"/>
        </w:rPr>
        <w:t xml:space="preserve">Global Policy Safeguarding </w:t>
      </w:r>
      <w:r w:rsidRPr="00574795">
        <w:rPr>
          <w:rFonts w:ascii="Arial" w:eastAsia="Times New Roman" w:hAnsi="Arial" w:cs="Arial"/>
        </w:rPr>
        <w:t xml:space="preserve">of Plan International Bangladesh. Any violation /deviation in complying with </w:t>
      </w:r>
      <w:r w:rsidR="0094213D" w:rsidRPr="00574795">
        <w:rPr>
          <w:rFonts w:ascii="Arial" w:eastAsiaTheme="minorEastAsia" w:hAnsi="Arial" w:cs="Arial"/>
          <w:bCs/>
          <w:color w:val="000000" w:themeColor="text1"/>
          <w:szCs w:val="24"/>
        </w:rPr>
        <w:t>Global policy Safeguarding and Preventing Sexual Harassment, Exploitation and Abuse (PSHEA)</w:t>
      </w:r>
      <w:r w:rsidRPr="00574795">
        <w:rPr>
          <w:rFonts w:ascii="Arial" w:eastAsia="Times New Roman" w:hAnsi="Arial" w:cs="Arial"/>
        </w:rPr>
        <w:t xml:space="preserve"> Policy will not only result in termination of the agreement but also Plan will initiate appropriate action in order to make good the damages/losses caused due to non-compliance of Plan’s Chil</w:t>
      </w:r>
      <w:r w:rsidR="0094213D" w:rsidRPr="00574795">
        <w:rPr>
          <w:rFonts w:ascii="Arial" w:eastAsia="Times New Roman" w:hAnsi="Arial" w:cs="Arial"/>
        </w:rPr>
        <w:t>d</w:t>
      </w:r>
      <w:r w:rsidRPr="00574795">
        <w:rPr>
          <w:rFonts w:ascii="Arial" w:eastAsia="Times New Roman" w:hAnsi="Arial" w:cs="Arial"/>
        </w:rPr>
        <w:t xml:space="preserve"> </w:t>
      </w:r>
      <w:r w:rsidR="0094213D" w:rsidRPr="00574795">
        <w:rPr>
          <w:rFonts w:ascii="Arial" w:eastAsia="Times New Roman" w:hAnsi="Arial" w:cs="Arial"/>
        </w:rPr>
        <w:t xml:space="preserve">Protection </w:t>
      </w:r>
      <w:r w:rsidRPr="00574795">
        <w:rPr>
          <w:rFonts w:ascii="Arial" w:eastAsia="Times New Roman" w:hAnsi="Arial" w:cs="Arial"/>
        </w:rPr>
        <w:t>Policy</w:t>
      </w:r>
      <w:r w:rsidR="00281838" w:rsidRPr="00574795">
        <w:rPr>
          <w:rFonts w:ascii="Arial" w:eastAsia="Times New Roman" w:hAnsi="Arial" w:cs="Arial"/>
        </w:rPr>
        <w:t>.</w:t>
      </w:r>
    </w:p>
    <w:p w14:paraId="4CB47C74" w14:textId="77777777" w:rsidR="009F2678" w:rsidRPr="00574795" w:rsidRDefault="009F2678" w:rsidP="00350715">
      <w:pPr>
        <w:spacing w:after="0" w:line="276" w:lineRule="auto"/>
        <w:rPr>
          <w:rFonts w:ascii="Arial" w:eastAsia="Times New Roman" w:hAnsi="Arial" w:cs="Arial"/>
        </w:rPr>
      </w:pPr>
    </w:p>
    <w:p w14:paraId="3C5CF629" w14:textId="77777777" w:rsidR="00FB3772" w:rsidRPr="00574795" w:rsidRDefault="00FB3772" w:rsidP="00DF2E07">
      <w:pPr>
        <w:pStyle w:val="ListParagraph"/>
        <w:numPr>
          <w:ilvl w:val="0"/>
          <w:numId w:val="3"/>
        </w:numPr>
        <w:spacing w:after="0" w:line="276" w:lineRule="auto"/>
        <w:ind w:left="360"/>
        <w:jc w:val="both"/>
        <w:rPr>
          <w:rFonts w:ascii="Arial" w:hAnsi="Arial" w:cs="Arial"/>
          <w:b/>
          <w:iCs/>
          <w:color w:val="0070C0"/>
          <w:lang w:val="en-GB"/>
        </w:rPr>
      </w:pPr>
      <w:r w:rsidRPr="00574795">
        <w:rPr>
          <w:rFonts w:ascii="Arial" w:hAnsi="Arial" w:cs="Arial"/>
          <w:b/>
          <w:bCs/>
          <w:color w:val="0070C0"/>
        </w:rPr>
        <w:t>Ethical Considerations</w:t>
      </w:r>
    </w:p>
    <w:p w14:paraId="3BF822B9" w14:textId="5673FFD2" w:rsidR="001902A5" w:rsidRPr="00574795" w:rsidRDefault="001902A5" w:rsidP="001902A5">
      <w:pPr>
        <w:spacing w:after="100"/>
        <w:jc w:val="both"/>
        <w:rPr>
          <w:rFonts w:ascii="Arial" w:eastAsia="Calibri" w:hAnsi="Arial" w:cs="Arial"/>
        </w:rPr>
      </w:pPr>
      <w:r w:rsidRPr="00574795">
        <w:rPr>
          <w:rFonts w:ascii="Arial" w:eastAsia="Calibri" w:hAnsi="Arial" w:cs="Arial"/>
        </w:rPr>
        <w:t xml:space="preserve">Ethical compliance needs to be central to the methodology. The </w:t>
      </w:r>
      <w:r w:rsidR="00C01AA4" w:rsidRPr="00574795">
        <w:rPr>
          <w:rFonts w:ascii="Arial" w:eastAsia="Calibri" w:hAnsi="Arial" w:cs="Arial"/>
        </w:rPr>
        <w:t>study</w:t>
      </w:r>
      <w:r w:rsidRPr="00574795">
        <w:rPr>
          <w:rFonts w:ascii="Arial" w:eastAsia="Calibri" w:hAnsi="Arial" w:cs="Arial"/>
        </w:rPr>
        <w:t xml:space="preserve"> will strictly follow Plan International’s Ethical MERL Framework, Global Safeguarding Policy, Child Protection Policy, and PSEA standards. All participants must provide informed consent or assent, with additional safeguards for minors and vulnerable individuals. Gender-matched enumerators need to be deployed, especially when interviewing adolescent girls or individuals discussing sensitive topics. Any safeguarding concerns identified during fieldwork will be referred immediately through established mechanisms. All data will be handled securely, with strict confidentiality measures in place.</w:t>
      </w:r>
    </w:p>
    <w:p w14:paraId="3958F9A3" w14:textId="77777777" w:rsidR="001902A5" w:rsidRPr="00574795" w:rsidRDefault="001902A5" w:rsidP="001902A5">
      <w:pPr>
        <w:spacing w:after="0"/>
        <w:jc w:val="both"/>
        <w:rPr>
          <w:rFonts w:ascii="Arial" w:eastAsia="Calibri" w:hAnsi="Arial" w:cs="Arial"/>
        </w:rPr>
      </w:pPr>
      <w:r w:rsidRPr="00574795">
        <w:rPr>
          <w:rFonts w:ascii="Arial" w:eastAsia="Segoe UI" w:hAnsi="Arial" w:cs="Arial"/>
          <w:b/>
          <w:bCs/>
        </w:rPr>
        <w:t>The consultant(s)/firm will obtain the necessary ethical approval from relevant institutional review boards (IRB) before commencing the study.</w:t>
      </w:r>
      <w:r w:rsidRPr="00574795">
        <w:rPr>
          <w:rFonts w:ascii="Arial" w:eastAsia="Segoe UI" w:hAnsi="Arial" w:cs="Arial"/>
        </w:rPr>
        <w:t xml:space="preserve"> </w:t>
      </w:r>
      <w:r w:rsidRPr="00574795">
        <w:rPr>
          <w:rFonts w:ascii="Arial" w:eastAsia="Calibri" w:hAnsi="Arial" w:cs="Arial"/>
        </w:rPr>
        <w:t xml:space="preserve">All applicants should include details in their proposal on how they will ensure accordance with </w:t>
      </w:r>
      <w:r w:rsidRPr="00574795">
        <w:rPr>
          <w:rFonts w:ascii="Arial" w:eastAsiaTheme="minorEastAsia" w:hAnsi="Arial" w:cs="Arial"/>
        </w:rPr>
        <w:t>ethics</w:t>
      </w:r>
      <w:r w:rsidRPr="00574795">
        <w:rPr>
          <w:rFonts w:ascii="Arial" w:eastAsia="Calibri" w:hAnsi="Arial" w:cs="Arial"/>
        </w:rPr>
        <w:t xml:space="preserve"> and child protection in the data collection process. Specifically, the consultant(s)/firm shall explain how appropriate, safe, non-discriminatory participation of all stakeholders will be ensured and how special attention will be paid to the needs of children and other vulnerable groups. The applicants should include details on how they will ensure that their methods uphold the dignity, safety, privacy, and sensitivities for the girls and young women that they interact with. The consultant(s) shall also explain how confidentiality and anonymity of participants will be guaranteed. The consultant must coordinate with PLAN to obtain and adhere to approval processes from a relevant authorized body before the commencement of data collection.</w:t>
      </w:r>
    </w:p>
    <w:p w14:paraId="1D17DD2C" w14:textId="77777777" w:rsidR="001902A5" w:rsidRPr="00DB530A" w:rsidRDefault="001902A5" w:rsidP="00350715">
      <w:pPr>
        <w:spacing w:after="0" w:line="276" w:lineRule="auto"/>
        <w:jc w:val="both"/>
        <w:rPr>
          <w:rFonts w:ascii="Arial" w:hAnsi="Arial" w:cs="Arial"/>
          <w:bCs/>
          <w:color w:val="000000" w:themeColor="text1"/>
          <w:sz w:val="8"/>
          <w:lang w:val="en-GB" w:bidi="en-US"/>
        </w:rPr>
      </w:pPr>
    </w:p>
    <w:p w14:paraId="555C4AD3" w14:textId="3F5438E7" w:rsidR="00FB3772" w:rsidRPr="00574795" w:rsidRDefault="00FB3772" w:rsidP="00350715">
      <w:pPr>
        <w:spacing w:after="0" w:line="276" w:lineRule="auto"/>
        <w:jc w:val="both"/>
        <w:rPr>
          <w:rFonts w:ascii="Arial" w:hAnsi="Arial" w:cs="Arial"/>
          <w:bCs/>
          <w:color w:val="000000" w:themeColor="text1"/>
          <w:lang w:val="en-GB" w:bidi="en-US"/>
        </w:rPr>
      </w:pPr>
      <w:r w:rsidRPr="00574795">
        <w:rPr>
          <w:rFonts w:ascii="Arial" w:hAnsi="Arial" w:cs="Arial"/>
          <w:bCs/>
          <w:color w:val="000000" w:themeColor="text1"/>
          <w:lang w:val="en-GB" w:bidi="en-US"/>
        </w:rPr>
        <w:t>There will be nothing in the study which may be harmful to respondents on legal or medical grounds. No one would be forced to provide information for the study. The objectives will be clearly explained to all the respondents of the study before gathering data from them. The evaluators will be abstained from collecting data from those who will deny or show any kind of disinterest in providing information. Thus, the verbal/written consent of the respondents should be taken before collecting data. Confidentiality of data should be maintained and the report name of the respondents should not be revealed.</w:t>
      </w:r>
    </w:p>
    <w:bookmarkEnd w:id="3"/>
    <w:p w14:paraId="50AF68E0" w14:textId="77777777" w:rsidR="00FB3772" w:rsidRPr="00574795" w:rsidRDefault="00FB3772" w:rsidP="00350715">
      <w:pPr>
        <w:spacing w:after="0" w:line="276" w:lineRule="auto"/>
        <w:jc w:val="both"/>
        <w:rPr>
          <w:rFonts w:ascii="Arial" w:hAnsi="Arial" w:cs="Arial"/>
          <w:color w:val="000000"/>
          <w:sz w:val="12"/>
          <w:lang w:val="en-GB"/>
        </w:rPr>
      </w:pPr>
    </w:p>
    <w:p w14:paraId="74574C9D" w14:textId="77777777" w:rsidR="00FB3772" w:rsidRPr="00574795" w:rsidRDefault="00FB3772" w:rsidP="00DF2E07">
      <w:pPr>
        <w:pStyle w:val="NormalWeb"/>
        <w:numPr>
          <w:ilvl w:val="0"/>
          <w:numId w:val="3"/>
        </w:numPr>
        <w:spacing w:before="0" w:beforeAutospacing="0" w:after="0" w:afterAutospacing="0" w:line="276" w:lineRule="auto"/>
        <w:ind w:left="360"/>
        <w:jc w:val="both"/>
        <w:rPr>
          <w:rFonts w:ascii="Arial" w:hAnsi="Arial" w:cs="Arial"/>
          <w:b/>
          <w:bCs/>
          <w:color w:val="0070C0"/>
          <w:sz w:val="22"/>
          <w:szCs w:val="22"/>
        </w:rPr>
      </w:pPr>
      <w:r w:rsidRPr="00574795">
        <w:rPr>
          <w:rFonts w:ascii="Arial" w:hAnsi="Arial" w:cs="Arial"/>
          <w:b/>
          <w:bCs/>
          <w:color w:val="0070C0"/>
          <w:sz w:val="22"/>
          <w:szCs w:val="22"/>
        </w:rPr>
        <w:t>Risk Management</w:t>
      </w:r>
    </w:p>
    <w:p w14:paraId="54230ACF" w14:textId="00E47B69" w:rsidR="00FB3772" w:rsidRPr="00574795" w:rsidRDefault="00FB3772" w:rsidP="00350715">
      <w:pPr>
        <w:spacing w:after="0" w:line="276" w:lineRule="auto"/>
        <w:jc w:val="both"/>
        <w:rPr>
          <w:rFonts w:ascii="Arial" w:hAnsi="Arial" w:cs="Arial"/>
        </w:rPr>
      </w:pPr>
      <w:r w:rsidRPr="00574795">
        <w:rPr>
          <w:rFonts w:ascii="Arial" w:hAnsi="Arial" w:cs="Arial"/>
        </w:rPr>
        <w:t xml:space="preserve">The study team must take all reasonable measures to mitigate any potential risk to the delivery of the required outputs of this consultancy on time and meeting the expected quality. </w:t>
      </w:r>
      <w:r w:rsidR="009F2678" w:rsidRPr="00574795">
        <w:rPr>
          <w:rFonts w:ascii="Arial" w:eastAsia="Calibri" w:hAnsi="Arial" w:cs="Arial"/>
          <w:color w:val="000000" w:themeColor="text1"/>
        </w:rPr>
        <w:t>A safeguarding risk assessment and mitigation plan will be developed, and approval will be taken from the relevant PIB official.</w:t>
      </w:r>
      <w:r w:rsidRPr="00574795">
        <w:rPr>
          <w:rFonts w:ascii="Arial" w:hAnsi="Arial" w:cs="Arial"/>
        </w:rPr>
        <w:t xml:space="preserve"> As such, applicants should submit a risk management plan that covers (at minimum):</w:t>
      </w:r>
    </w:p>
    <w:p w14:paraId="5F629711" w14:textId="77777777" w:rsidR="00FB3772" w:rsidRPr="00574795" w:rsidRDefault="00FB3772" w:rsidP="00DF2E07">
      <w:pPr>
        <w:pStyle w:val="ListParagraph"/>
        <w:numPr>
          <w:ilvl w:val="0"/>
          <w:numId w:val="7"/>
        </w:numPr>
        <w:spacing w:line="276" w:lineRule="auto"/>
        <w:ind w:left="720"/>
        <w:jc w:val="both"/>
        <w:rPr>
          <w:rFonts w:ascii="Arial" w:hAnsi="Arial" w:cs="Arial"/>
        </w:rPr>
      </w:pPr>
      <w:r w:rsidRPr="00574795">
        <w:rPr>
          <w:rFonts w:ascii="Arial" w:hAnsi="Arial" w:cs="Arial"/>
        </w:rPr>
        <w:t>Key assumptions underpinning the successful completion of the assignment anticipated challenges and estimates of the level of risk for each risk identified</w:t>
      </w:r>
    </w:p>
    <w:p w14:paraId="7EF1E3D7" w14:textId="154964A2" w:rsidR="009F2678" w:rsidRPr="00574795" w:rsidRDefault="00FB3772" w:rsidP="00DF2E07">
      <w:pPr>
        <w:pStyle w:val="ListParagraph"/>
        <w:numPr>
          <w:ilvl w:val="0"/>
          <w:numId w:val="7"/>
        </w:numPr>
        <w:spacing w:line="276" w:lineRule="auto"/>
        <w:ind w:left="720"/>
        <w:jc w:val="both"/>
        <w:rPr>
          <w:rFonts w:ascii="Arial" w:hAnsi="Arial" w:cs="Arial"/>
        </w:rPr>
      </w:pPr>
      <w:r w:rsidRPr="00574795">
        <w:rPr>
          <w:rFonts w:ascii="Arial" w:hAnsi="Arial" w:cs="Arial"/>
        </w:rPr>
        <w:t>Contingency plans will be put in place to mitigate against any occurrence of each of the identified risks.</w:t>
      </w:r>
    </w:p>
    <w:p w14:paraId="011C96B5" w14:textId="77777777" w:rsidR="0048558E" w:rsidRPr="00574795" w:rsidRDefault="0048558E" w:rsidP="00350715">
      <w:pPr>
        <w:spacing w:after="0" w:line="276" w:lineRule="auto"/>
        <w:jc w:val="both"/>
        <w:rPr>
          <w:rFonts w:ascii="Arial" w:eastAsia="Times New Roman" w:hAnsi="Arial" w:cs="Arial"/>
          <w:bCs/>
          <w:color w:val="000000"/>
          <w:sz w:val="8"/>
          <w:lang w:bidi="en-US"/>
        </w:rPr>
      </w:pPr>
    </w:p>
    <w:p w14:paraId="40CE42EB" w14:textId="78077965" w:rsidR="0048558E" w:rsidRPr="00574795" w:rsidRDefault="0048558E" w:rsidP="00DF2E07">
      <w:pPr>
        <w:pStyle w:val="Heading1"/>
        <w:keepLines w:val="0"/>
        <w:numPr>
          <w:ilvl w:val="0"/>
          <w:numId w:val="3"/>
        </w:numPr>
        <w:spacing w:before="0" w:line="276" w:lineRule="auto"/>
        <w:ind w:left="360"/>
        <w:jc w:val="both"/>
        <w:rPr>
          <w:rFonts w:ascii="Arial" w:hAnsi="Arial" w:cs="Arial"/>
          <w:b/>
          <w:bCs/>
          <w:color w:val="0070C0"/>
          <w:sz w:val="22"/>
          <w:szCs w:val="22"/>
        </w:rPr>
      </w:pPr>
      <w:r w:rsidRPr="00574795">
        <w:rPr>
          <w:rFonts w:ascii="Arial" w:hAnsi="Arial" w:cs="Arial"/>
          <w:b/>
          <w:bCs/>
          <w:color w:val="0070C0"/>
          <w:sz w:val="22"/>
          <w:szCs w:val="22"/>
        </w:rPr>
        <w:t xml:space="preserve">Intended users of </w:t>
      </w:r>
      <w:r w:rsidR="00C01AA4" w:rsidRPr="00574795">
        <w:rPr>
          <w:rFonts w:ascii="Arial" w:hAnsi="Arial" w:cs="Arial"/>
          <w:b/>
          <w:bCs/>
          <w:color w:val="0070C0"/>
          <w:sz w:val="22"/>
          <w:szCs w:val="22"/>
        </w:rPr>
        <w:t>study report</w:t>
      </w:r>
    </w:p>
    <w:p w14:paraId="43EA0ECF" w14:textId="342701BF" w:rsidR="0048558E" w:rsidRPr="00574795" w:rsidRDefault="0048558E" w:rsidP="00350715">
      <w:pPr>
        <w:spacing w:after="0" w:line="276" w:lineRule="auto"/>
        <w:jc w:val="both"/>
        <w:rPr>
          <w:rFonts w:ascii="Arial" w:hAnsi="Arial" w:cs="Arial"/>
        </w:rPr>
      </w:pPr>
      <w:r w:rsidRPr="00574795">
        <w:rPr>
          <w:rFonts w:ascii="Arial" w:hAnsi="Arial" w:cs="Arial"/>
        </w:rPr>
        <w:t xml:space="preserve">The Country Management team, project team and staff of Plan International Norway (PIN), Grameen phone (GP) and Plan International Bangladesh (PIB) will use the documents, reports and proposal. These will also help to develop the next grant proposal, be used by the grants, communication department and </w:t>
      </w:r>
      <w:proofErr w:type="spellStart"/>
      <w:r w:rsidRPr="00574795">
        <w:rPr>
          <w:rFonts w:ascii="Arial" w:hAnsi="Arial" w:cs="Arial"/>
        </w:rPr>
        <w:t>programme</w:t>
      </w:r>
      <w:proofErr w:type="spellEnd"/>
      <w:r w:rsidRPr="00574795">
        <w:rPr>
          <w:rFonts w:ascii="Arial" w:hAnsi="Arial" w:cs="Arial"/>
        </w:rPr>
        <w:t xml:space="preserve"> staff for their monitoring, or contribute to wider learning within the sector. </w:t>
      </w:r>
    </w:p>
    <w:p w14:paraId="577AC2B5" w14:textId="77777777" w:rsidR="00543E81" w:rsidRPr="00574795" w:rsidRDefault="00543E81" w:rsidP="00350715">
      <w:pPr>
        <w:spacing w:after="0" w:line="276" w:lineRule="auto"/>
        <w:jc w:val="both"/>
        <w:rPr>
          <w:rFonts w:ascii="Arial" w:hAnsi="Arial" w:cs="Arial"/>
          <w:sz w:val="10"/>
        </w:rPr>
      </w:pPr>
    </w:p>
    <w:p w14:paraId="0D13DF3E" w14:textId="77777777" w:rsidR="0048558E" w:rsidRPr="00574795" w:rsidRDefault="0048558E" w:rsidP="00DF2E07">
      <w:pPr>
        <w:pStyle w:val="Heading1"/>
        <w:keepLines w:val="0"/>
        <w:numPr>
          <w:ilvl w:val="0"/>
          <w:numId w:val="3"/>
        </w:numPr>
        <w:spacing w:before="0" w:line="276" w:lineRule="auto"/>
        <w:ind w:left="360"/>
        <w:jc w:val="both"/>
        <w:rPr>
          <w:rFonts w:ascii="Arial" w:hAnsi="Arial" w:cs="Arial"/>
          <w:b/>
          <w:bCs/>
          <w:color w:val="0070C0"/>
          <w:sz w:val="22"/>
          <w:szCs w:val="22"/>
        </w:rPr>
      </w:pPr>
      <w:r w:rsidRPr="00574795">
        <w:rPr>
          <w:rFonts w:ascii="Arial" w:hAnsi="Arial" w:cs="Arial"/>
          <w:b/>
          <w:bCs/>
          <w:color w:val="0070C0"/>
          <w:sz w:val="22"/>
          <w:szCs w:val="22"/>
        </w:rPr>
        <w:t xml:space="preserve">Bindings </w:t>
      </w:r>
    </w:p>
    <w:p w14:paraId="4E67F6A9" w14:textId="58D51879" w:rsidR="0048558E" w:rsidRPr="00574795" w:rsidRDefault="0048558E" w:rsidP="00350715">
      <w:pPr>
        <w:spacing w:after="0" w:line="276" w:lineRule="auto"/>
        <w:jc w:val="both"/>
        <w:rPr>
          <w:rFonts w:ascii="Arial" w:hAnsi="Arial" w:cs="Arial"/>
        </w:rPr>
      </w:pPr>
      <w:r w:rsidRPr="00574795">
        <w:rPr>
          <w:rFonts w:ascii="Arial" w:hAnsi="Arial" w:cs="Arial"/>
        </w:rPr>
        <w:t>All documents, data, reports, and papers will be treated as Plan International Norway and Plan International Bangladesh property and restricted for public use. The contracted consultant/consultant firm will submit all original documents, materials and data to the country office of Plan International Bangladesh.</w:t>
      </w:r>
    </w:p>
    <w:p w14:paraId="0218B84C" w14:textId="77777777" w:rsidR="00543E81" w:rsidRPr="00574795" w:rsidRDefault="00543E81" w:rsidP="00350715">
      <w:pPr>
        <w:spacing w:after="0" w:line="276" w:lineRule="auto"/>
        <w:jc w:val="both"/>
        <w:rPr>
          <w:rFonts w:ascii="Arial" w:hAnsi="Arial" w:cs="Arial"/>
          <w:sz w:val="10"/>
        </w:rPr>
      </w:pPr>
    </w:p>
    <w:p w14:paraId="7B4540F6" w14:textId="1CD33640" w:rsidR="0048558E" w:rsidRPr="00574795" w:rsidRDefault="0048558E" w:rsidP="00DF2E07">
      <w:pPr>
        <w:pStyle w:val="Heading1"/>
        <w:keepLines w:val="0"/>
        <w:numPr>
          <w:ilvl w:val="0"/>
          <w:numId w:val="3"/>
        </w:numPr>
        <w:spacing w:before="0" w:line="276" w:lineRule="auto"/>
        <w:ind w:left="360"/>
        <w:jc w:val="both"/>
        <w:rPr>
          <w:rFonts w:ascii="Arial" w:hAnsi="Arial" w:cs="Arial"/>
          <w:b/>
          <w:bCs/>
          <w:color w:val="0070C0"/>
          <w:sz w:val="22"/>
          <w:szCs w:val="22"/>
        </w:rPr>
      </w:pPr>
      <w:r w:rsidRPr="00574795">
        <w:rPr>
          <w:rFonts w:ascii="Arial" w:hAnsi="Arial" w:cs="Arial"/>
          <w:b/>
          <w:bCs/>
          <w:color w:val="0070C0"/>
          <w:sz w:val="22"/>
          <w:szCs w:val="22"/>
        </w:rPr>
        <w:t>Negotiations</w:t>
      </w:r>
      <w:r w:rsidR="00C46348" w:rsidRPr="00574795">
        <w:rPr>
          <w:rFonts w:ascii="Arial" w:hAnsi="Arial" w:cs="Arial"/>
          <w:b/>
          <w:bCs/>
          <w:color w:val="0070C0"/>
          <w:sz w:val="22"/>
          <w:szCs w:val="22"/>
        </w:rPr>
        <w:t xml:space="preserve"> and Award of contract </w:t>
      </w:r>
    </w:p>
    <w:p w14:paraId="77D2F1B0" w14:textId="243DD094" w:rsidR="00C46348" w:rsidRPr="00574795" w:rsidRDefault="0048558E" w:rsidP="0094213D">
      <w:pPr>
        <w:spacing w:line="257" w:lineRule="auto"/>
        <w:ind w:right="-20"/>
        <w:jc w:val="both"/>
        <w:rPr>
          <w:rFonts w:ascii="Arial" w:hAnsi="Arial" w:cs="Arial"/>
          <w:color w:val="000000"/>
          <w:lang w:val="en-GB"/>
        </w:rPr>
      </w:pPr>
      <w:r w:rsidRPr="00574795">
        <w:rPr>
          <w:rFonts w:ascii="Arial" w:hAnsi="Arial" w:cs="Arial"/>
          <w:color w:val="000000"/>
          <w:lang w:val="en-GB"/>
        </w:rPr>
        <w:t>Once the proposals are evaluated, Plan International Bangladesh may enter into a negotiation with one or more than one consultant/ consulting firms for final selection. If negotiations fail, Plan International Bangladesh will invite a consultant/consulting firm whose proposal was received and was the next highest score to negotiate a contract. If none of the invited proposals led to an agreement fresh, Requests for Proposals (bidding documents) will be called.</w:t>
      </w:r>
      <w:r w:rsidR="0094213D" w:rsidRPr="00574795">
        <w:rPr>
          <w:rFonts w:ascii="Arial" w:hAnsi="Arial" w:cs="Arial"/>
          <w:color w:val="000000"/>
          <w:lang w:val="en-GB"/>
        </w:rPr>
        <w:t xml:space="preserve"> </w:t>
      </w:r>
      <w:r w:rsidRPr="00574795">
        <w:rPr>
          <w:rFonts w:ascii="Arial" w:hAnsi="Arial" w:cs="Arial"/>
          <w:color w:val="000000"/>
          <w:lang w:val="en-GB"/>
        </w:rPr>
        <w:t>The consultant/consulting firm is expected to commence the assignment within one week of signing the contract</w:t>
      </w:r>
      <w:bookmarkStart w:id="4" w:name="_Hlk222703251"/>
      <w:r w:rsidR="0094213D" w:rsidRPr="00574795">
        <w:rPr>
          <w:rFonts w:ascii="Arial" w:hAnsi="Arial" w:cs="Arial"/>
          <w:color w:val="000000"/>
          <w:lang w:val="en-GB"/>
        </w:rPr>
        <w:t>.</w:t>
      </w:r>
    </w:p>
    <w:bookmarkEnd w:id="4"/>
    <w:p w14:paraId="7DC92336" w14:textId="669D6036" w:rsidR="00683EA3" w:rsidRPr="00574795" w:rsidRDefault="00683EA3" w:rsidP="00DF2E07">
      <w:pPr>
        <w:pStyle w:val="Heading1"/>
        <w:keepLines w:val="0"/>
        <w:numPr>
          <w:ilvl w:val="0"/>
          <w:numId w:val="3"/>
        </w:numPr>
        <w:spacing w:before="0" w:line="276" w:lineRule="auto"/>
        <w:ind w:left="360"/>
        <w:jc w:val="both"/>
        <w:rPr>
          <w:rFonts w:ascii="Arial" w:hAnsi="Arial" w:cs="Arial"/>
          <w:b/>
          <w:bCs/>
          <w:color w:val="0070C0"/>
          <w:sz w:val="22"/>
          <w:szCs w:val="22"/>
        </w:rPr>
      </w:pPr>
      <w:r w:rsidRPr="00574795">
        <w:rPr>
          <w:rFonts w:ascii="Arial" w:hAnsi="Arial" w:cs="Arial"/>
          <w:b/>
          <w:bCs/>
          <w:color w:val="0070C0"/>
          <w:sz w:val="22"/>
          <w:szCs w:val="22"/>
        </w:rPr>
        <w:t xml:space="preserve">Non-Staff engaged by Plan International Inc. (PII) Code of Conduct: </w:t>
      </w:r>
    </w:p>
    <w:p w14:paraId="2858BE43" w14:textId="77777777" w:rsidR="00683EA3" w:rsidRPr="00574795" w:rsidRDefault="00683EA3" w:rsidP="00683EA3">
      <w:pPr>
        <w:spacing w:line="257" w:lineRule="auto"/>
        <w:ind w:right="-20"/>
        <w:jc w:val="both"/>
        <w:rPr>
          <w:rFonts w:ascii="Arial" w:eastAsiaTheme="minorEastAsia" w:hAnsi="Arial" w:cs="Arial"/>
          <w:bCs/>
          <w:color w:val="000000" w:themeColor="text1"/>
          <w:szCs w:val="24"/>
        </w:rPr>
      </w:pPr>
      <w:r w:rsidRPr="00574795">
        <w:rPr>
          <w:rFonts w:ascii="Arial" w:eastAsiaTheme="minorEastAsia" w:hAnsi="Arial" w:cs="Arial"/>
          <w:bCs/>
          <w:color w:val="000000" w:themeColor="text1"/>
          <w:szCs w:val="24"/>
        </w:rPr>
        <w:t>The consultant/firm shall comply with the non-staff engaged by Plan International Inc. (PII) Code of Conduct of Plan International Bangladesh. Any violation /deviation in complying with Plan’s Non-Staff engaged by Plan International Inc. (PII) Code of Conduct will result-in termination of the agreement.</w:t>
      </w:r>
    </w:p>
    <w:p w14:paraId="6F87DCB0" w14:textId="3A814098" w:rsidR="00683EA3" w:rsidRPr="00574795" w:rsidRDefault="00683EA3" w:rsidP="00DF2E07">
      <w:pPr>
        <w:pStyle w:val="Heading1"/>
        <w:keepLines w:val="0"/>
        <w:numPr>
          <w:ilvl w:val="0"/>
          <w:numId w:val="3"/>
        </w:numPr>
        <w:spacing w:before="0" w:line="276" w:lineRule="auto"/>
        <w:ind w:left="360"/>
        <w:jc w:val="both"/>
        <w:rPr>
          <w:rFonts w:ascii="Arial" w:hAnsi="Arial" w:cs="Arial"/>
          <w:b/>
          <w:bCs/>
          <w:color w:val="0070C0"/>
          <w:sz w:val="22"/>
          <w:szCs w:val="22"/>
        </w:rPr>
      </w:pPr>
      <w:r w:rsidRPr="00574795">
        <w:rPr>
          <w:rFonts w:ascii="Arial" w:hAnsi="Arial" w:cs="Arial"/>
          <w:b/>
          <w:bCs/>
          <w:color w:val="0070C0"/>
          <w:sz w:val="22"/>
          <w:szCs w:val="22"/>
        </w:rPr>
        <w:t xml:space="preserve">Anti-Fraud, Anti-Bribery, and Corruption: </w:t>
      </w:r>
    </w:p>
    <w:p w14:paraId="4A2A4FA9" w14:textId="77777777" w:rsidR="00683EA3" w:rsidRPr="00574795" w:rsidRDefault="00683EA3" w:rsidP="00683EA3">
      <w:pPr>
        <w:spacing w:line="240" w:lineRule="auto"/>
        <w:ind w:right="-20"/>
        <w:jc w:val="both"/>
        <w:rPr>
          <w:rFonts w:ascii="Arial" w:eastAsiaTheme="minorEastAsia" w:hAnsi="Arial" w:cs="Arial"/>
          <w:bCs/>
          <w:color w:val="000000" w:themeColor="text1"/>
          <w:szCs w:val="24"/>
        </w:rPr>
      </w:pPr>
      <w:r w:rsidRPr="00574795">
        <w:rPr>
          <w:rFonts w:ascii="Arial" w:eastAsiaTheme="minorEastAsia" w:hAnsi="Arial" w:cs="Arial"/>
          <w:bCs/>
          <w:color w:val="000000" w:themeColor="text1"/>
          <w:szCs w:val="24"/>
        </w:rPr>
        <w:t>The consultant/firm shall comply with the Anti-Fraud, Anti-Bribery, and Corruption of Plan International Bangladesh. Any violation /deviation in complying with Plan’s Anti-Fraud, Anti-Bribery, and Corruption policy will result-in termination of the agreement.</w:t>
      </w:r>
    </w:p>
    <w:p w14:paraId="543EECD2" w14:textId="7940C278" w:rsidR="00683EA3" w:rsidRPr="00574795" w:rsidRDefault="00683EA3" w:rsidP="00DF2E07">
      <w:pPr>
        <w:pStyle w:val="Heading1"/>
        <w:keepLines w:val="0"/>
        <w:numPr>
          <w:ilvl w:val="0"/>
          <w:numId w:val="3"/>
        </w:numPr>
        <w:spacing w:before="0" w:line="276" w:lineRule="auto"/>
        <w:ind w:left="360"/>
        <w:jc w:val="both"/>
        <w:rPr>
          <w:rFonts w:ascii="Arial" w:hAnsi="Arial" w:cs="Arial"/>
          <w:b/>
          <w:bCs/>
          <w:color w:val="0070C0"/>
          <w:sz w:val="22"/>
          <w:szCs w:val="22"/>
        </w:rPr>
      </w:pPr>
      <w:r w:rsidRPr="00574795">
        <w:rPr>
          <w:rFonts w:ascii="Arial" w:hAnsi="Arial" w:cs="Arial"/>
          <w:b/>
          <w:bCs/>
          <w:color w:val="0070C0"/>
          <w:sz w:val="22"/>
          <w:szCs w:val="22"/>
        </w:rPr>
        <w:t>Disclaimer</w:t>
      </w:r>
    </w:p>
    <w:p w14:paraId="0D1019BF" w14:textId="77777777" w:rsidR="00683EA3" w:rsidRPr="00574795" w:rsidRDefault="00683EA3" w:rsidP="00683EA3">
      <w:pPr>
        <w:spacing w:line="240" w:lineRule="auto"/>
        <w:ind w:left="-20" w:right="-20"/>
        <w:jc w:val="both"/>
        <w:rPr>
          <w:rFonts w:ascii="Arial" w:eastAsiaTheme="minorEastAsia" w:hAnsi="Arial" w:cs="Arial"/>
          <w:bCs/>
          <w:color w:val="000000" w:themeColor="text1"/>
          <w:szCs w:val="24"/>
        </w:rPr>
      </w:pPr>
      <w:r w:rsidRPr="00574795">
        <w:rPr>
          <w:rFonts w:ascii="Arial" w:eastAsiaTheme="minorEastAsia" w:hAnsi="Arial" w:cs="Arial"/>
          <w:bCs/>
          <w:color w:val="000000" w:themeColor="text1"/>
          <w:szCs w:val="24"/>
        </w:rPr>
        <w:t>Plan International Bangladesh reserves the right to accept or reject any or all proposals without assigning any reason whatsoever.</w:t>
      </w:r>
    </w:p>
    <w:p w14:paraId="3DB8659D" w14:textId="30166811" w:rsidR="00683EA3" w:rsidRPr="00574795" w:rsidRDefault="00683EA3" w:rsidP="00DF2E07">
      <w:pPr>
        <w:pStyle w:val="Heading1"/>
        <w:keepLines w:val="0"/>
        <w:numPr>
          <w:ilvl w:val="0"/>
          <w:numId w:val="3"/>
        </w:numPr>
        <w:spacing w:before="0" w:line="276" w:lineRule="auto"/>
        <w:ind w:left="360"/>
        <w:jc w:val="both"/>
        <w:rPr>
          <w:rFonts w:ascii="Arial" w:hAnsi="Arial" w:cs="Arial"/>
          <w:b/>
          <w:bCs/>
          <w:color w:val="0070C0"/>
          <w:sz w:val="22"/>
          <w:szCs w:val="22"/>
        </w:rPr>
      </w:pPr>
      <w:r w:rsidRPr="00574795">
        <w:rPr>
          <w:rFonts w:ascii="Arial" w:hAnsi="Arial" w:cs="Arial"/>
          <w:b/>
          <w:bCs/>
          <w:color w:val="0070C0"/>
          <w:sz w:val="22"/>
          <w:szCs w:val="22"/>
        </w:rPr>
        <w:lastRenderedPageBreak/>
        <w:t>Annexes</w:t>
      </w:r>
    </w:p>
    <w:p w14:paraId="661F1ED6" w14:textId="77777777" w:rsidR="00683EA3" w:rsidRPr="00574795" w:rsidRDefault="00683EA3" w:rsidP="00683EA3">
      <w:pPr>
        <w:spacing w:after="200" w:line="240" w:lineRule="auto"/>
        <w:jc w:val="both"/>
        <w:rPr>
          <w:rFonts w:ascii="Arial" w:eastAsia="Calibri" w:hAnsi="Arial" w:cs="Arial"/>
          <w:bCs/>
          <w:color w:val="000000" w:themeColor="text1"/>
        </w:rPr>
      </w:pPr>
      <w:r w:rsidRPr="00574795">
        <w:rPr>
          <w:rFonts w:ascii="Arial" w:eastAsia="Calibri" w:hAnsi="Arial" w:cs="Arial"/>
          <w:bCs/>
          <w:color w:val="000000" w:themeColor="text1"/>
        </w:rPr>
        <w:t xml:space="preserve">Annex 1: Plan International Global Policy Safeguarding </w:t>
      </w:r>
    </w:p>
    <w:p w14:paraId="52EED9AC" w14:textId="77777777" w:rsidR="00683EA3" w:rsidRPr="00574795" w:rsidRDefault="00683EA3" w:rsidP="00683EA3">
      <w:pPr>
        <w:spacing w:after="200" w:line="240" w:lineRule="auto"/>
        <w:jc w:val="both"/>
        <w:rPr>
          <w:rFonts w:ascii="Arial" w:eastAsia="Calibri" w:hAnsi="Arial" w:cs="Arial"/>
          <w:color w:val="000000" w:themeColor="text1"/>
        </w:rPr>
      </w:pPr>
      <w:r w:rsidRPr="00574795">
        <w:rPr>
          <w:rFonts w:ascii="Arial" w:hAnsi="Arial" w:cs="Arial"/>
          <w:noProof/>
          <w:color w:val="2B579A"/>
          <w:shd w:val="clear" w:color="auto" w:fill="E6E6E6"/>
        </w:rPr>
        <w:object w:dxaOrig="1504" w:dyaOrig="982" w14:anchorId="7F439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5pt;height:48.75pt" o:ole="">
            <v:imagedata r:id="rId12" o:title=""/>
          </v:shape>
          <o:OLEObject Type="Embed" ProgID="Package" ShapeID="_x0000_i1025" DrawAspect="Icon" ObjectID="_1842098404" r:id="rId13"/>
        </w:object>
      </w:r>
    </w:p>
    <w:p w14:paraId="302184D6" w14:textId="77777777" w:rsidR="00683EA3" w:rsidRPr="00574795" w:rsidRDefault="00683EA3" w:rsidP="00683EA3">
      <w:pPr>
        <w:spacing w:after="200" w:line="276" w:lineRule="auto"/>
        <w:rPr>
          <w:rFonts w:ascii="Arial" w:eastAsia="Calibri" w:hAnsi="Arial" w:cs="Arial"/>
          <w:color w:val="000000" w:themeColor="text1"/>
        </w:rPr>
      </w:pPr>
      <w:r w:rsidRPr="00574795">
        <w:rPr>
          <w:rFonts w:ascii="Arial" w:eastAsia="Calibri" w:hAnsi="Arial" w:cs="Arial"/>
          <w:bCs/>
          <w:color w:val="000000" w:themeColor="text1"/>
        </w:rPr>
        <w:t>Annex 2: Ethical MERL Framework</w:t>
      </w:r>
      <w:r w:rsidRPr="00574795">
        <w:rPr>
          <w:rFonts w:ascii="Arial" w:hAnsi="Arial" w:cs="Arial"/>
        </w:rPr>
        <w:br/>
      </w:r>
      <w:r w:rsidRPr="00574795">
        <w:rPr>
          <w:rFonts w:ascii="Arial" w:eastAsia="Calibri" w:hAnsi="Arial" w:cs="Arial"/>
          <w:color w:val="000000" w:themeColor="text1"/>
        </w:rPr>
        <w:object w:dxaOrig="1504" w:dyaOrig="982" w14:anchorId="5F960A40">
          <v:shape id="_x0000_i1026" type="#_x0000_t75" style="width:74.3pt;height:48.75pt" o:ole="">
            <v:imagedata r:id="rId14" o:title=""/>
          </v:shape>
          <o:OLEObject Type="Embed" ProgID="Package" ShapeID="_x0000_i1026" DrawAspect="Icon" ObjectID="_1842098405" r:id="rId15"/>
        </w:object>
      </w:r>
    </w:p>
    <w:p w14:paraId="10F1C80F" w14:textId="77777777" w:rsidR="00683EA3" w:rsidRPr="00574795" w:rsidRDefault="00683EA3" w:rsidP="00683EA3">
      <w:pPr>
        <w:spacing w:line="276" w:lineRule="auto"/>
        <w:jc w:val="both"/>
        <w:rPr>
          <w:rFonts w:ascii="Arial" w:eastAsia="Calibri" w:hAnsi="Arial" w:cs="Arial"/>
          <w:bCs/>
          <w:color w:val="000000" w:themeColor="text1"/>
        </w:rPr>
      </w:pPr>
      <w:r w:rsidRPr="00574795">
        <w:rPr>
          <w:rFonts w:ascii="Arial" w:eastAsia="Calibri" w:hAnsi="Arial" w:cs="Arial"/>
          <w:bCs/>
          <w:color w:val="000000" w:themeColor="text1"/>
        </w:rPr>
        <w:t>Annex 3: Plan International, INC.  Preventing Sexual Harassment, Exploitation and Abuse (PSHEA) Policy</w:t>
      </w:r>
    </w:p>
    <w:p w14:paraId="26949169" w14:textId="77777777" w:rsidR="00683EA3" w:rsidRPr="00574795" w:rsidRDefault="00683EA3" w:rsidP="00683EA3">
      <w:pPr>
        <w:spacing w:line="276" w:lineRule="auto"/>
        <w:jc w:val="both"/>
        <w:rPr>
          <w:rFonts w:ascii="Arial" w:hAnsi="Arial" w:cs="Arial"/>
        </w:rPr>
      </w:pPr>
      <w:r w:rsidRPr="00574795">
        <w:rPr>
          <w:rFonts w:ascii="Arial" w:hAnsi="Arial" w:cs="Arial"/>
        </w:rPr>
        <w:object w:dxaOrig="1504" w:dyaOrig="982" w14:anchorId="1A14358F">
          <v:shape id="_x0000_i1027" type="#_x0000_t75" style="width:74.75pt;height:48.75pt" o:ole="">
            <v:imagedata r:id="rId16" o:title=""/>
          </v:shape>
          <o:OLEObject Type="Embed" ProgID="Package" ShapeID="_x0000_i1027" DrawAspect="Icon" ObjectID="_1842098406" r:id="rId17"/>
        </w:object>
      </w:r>
    </w:p>
    <w:p w14:paraId="2C9B3832" w14:textId="77777777" w:rsidR="00683EA3" w:rsidRPr="00574795" w:rsidRDefault="00683EA3" w:rsidP="00683EA3">
      <w:pPr>
        <w:spacing w:line="276" w:lineRule="auto"/>
        <w:jc w:val="both"/>
        <w:rPr>
          <w:rFonts w:ascii="Arial" w:eastAsia="Calibri" w:hAnsi="Arial" w:cs="Arial"/>
          <w:bCs/>
          <w:color w:val="000000" w:themeColor="text1"/>
        </w:rPr>
      </w:pPr>
      <w:r w:rsidRPr="00574795">
        <w:rPr>
          <w:rFonts w:ascii="Arial" w:eastAsia="Calibri" w:hAnsi="Arial" w:cs="Arial"/>
          <w:bCs/>
          <w:color w:val="000000" w:themeColor="text1"/>
        </w:rPr>
        <w:t>Annex 4: Plan International Global Policy on Gender Equality and Inclusion</w:t>
      </w:r>
    </w:p>
    <w:p w14:paraId="59C7A1D7" w14:textId="77777777" w:rsidR="00683EA3" w:rsidRPr="00574795" w:rsidRDefault="00683EA3" w:rsidP="00683EA3">
      <w:pPr>
        <w:spacing w:line="276" w:lineRule="auto"/>
        <w:jc w:val="both"/>
        <w:rPr>
          <w:rFonts w:ascii="Arial" w:hAnsi="Arial" w:cs="Arial"/>
        </w:rPr>
      </w:pPr>
      <w:r w:rsidRPr="00574795">
        <w:rPr>
          <w:rFonts w:ascii="Arial" w:hAnsi="Arial" w:cs="Arial"/>
        </w:rPr>
        <w:object w:dxaOrig="1504" w:dyaOrig="982" w14:anchorId="14576F8A">
          <v:shape id="_x0000_i1028" type="#_x0000_t75" style="width:74.3pt;height:48.75pt" o:ole="">
            <v:imagedata r:id="rId18" o:title=""/>
          </v:shape>
          <o:OLEObject Type="Embed" ProgID="Package" ShapeID="_x0000_i1028" DrawAspect="Icon" ObjectID="_1842098407" r:id="rId19"/>
        </w:object>
      </w:r>
    </w:p>
    <w:p w14:paraId="5A98A07A" w14:textId="77777777" w:rsidR="00683EA3" w:rsidRPr="00574795" w:rsidRDefault="00683EA3" w:rsidP="00683EA3">
      <w:pPr>
        <w:spacing w:line="276" w:lineRule="auto"/>
        <w:jc w:val="both"/>
        <w:rPr>
          <w:rFonts w:ascii="Arial" w:eastAsia="Calibri" w:hAnsi="Arial" w:cs="Arial"/>
          <w:bCs/>
          <w:color w:val="000000" w:themeColor="text1"/>
        </w:rPr>
      </w:pPr>
      <w:r w:rsidRPr="00574795">
        <w:rPr>
          <w:rFonts w:ascii="Arial" w:eastAsia="Calibri" w:hAnsi="Arial" w:cs="Arial"/>
          <w:bCs/>
          <w:color w:val="000000" w:themeColor="text1"/>
        </w:rPr>
        <w:t>Annex 5: Plan International Conflicts of Interest Policy</w:t>
      </w:r>
    </w:p>
    <w:p w14:paraId="2C514D53" w14:textId="77777777" w:rsidR="00683EA3" w:rsidRPr="00574795" w:rsidRDefault="00683EA3" w:rsidP="00683EA3">
      <w:pPr>
        <w:spacing w:line="276" w:lineRule="auto"/>
        <w:jc w:val="both"/>
        <w:rPr>
          <w:rFonts w:ascii="Arial" w:eastAsia="Calibri" w:hAnsi="Arial" w:cs="Arial"/>
          <w:bCs/>
          <w:color w:val="000000" w:themeColor="text1"/>
        </w:rPr>
      </w:pPr>
      <w:r w:rsidRPr="00574795">
        <w:rPr>
          <w:rFonts w:ascii="Arial" w:eastAsia="Calibri" w:hAnsi="Arial" w:cs="Arial"/>
          <w:bCs/>
          <w:color w:val="000000" w:themeColor="text1"/>
        </w:rPr>
        <w:object w:dxaOrig="1504" w:dyaOrig="982" w14:anchorId="795ECAA2">
          <v:shape id="_x0000_i1029" type="#_x0000_t75" style="width:74.3pt;height:48.75pt" o:ole="">
            <v:imagedata r:id="rId20" o:title=""/>
          </v:shape>
          <o:OLEObject Type="Embed" ProgID="Package" ShapeID="_x0000_i1029" DrawAspect="Icon" ObjectID="_1842098408" r:id="rId21"/>
        </w:object>
      </w:r>
    </w:p>
    <w:p w14:paraId="46103D4C" w14:textId="77777777" w:rsidR="00683EA3" w:rsidRPr="00574795" w:rsidRDefault="00683EA3" w:rsidP="00683EA3">
      <w:pPr>
        <w:spacing w:line="276" w:lineRule="auto"/>
        <w:jc w:val="both"/>
        <w:rPr>
          <w:rFonts w:ascii="Arial" w:eastAsia="Calibri" w:hAnsi="Arial" w:cs="Arial"/>
          <w:bCs/>
          <w:color w:val="000000" w:themeColor="text1"/>
        </w:rPr>
      </w:pPr>
      <w:r w:rsidRPr="00574795">
        <w:rPr>
          <w:rFonts w:ascii="Arial" w:eastAsia="Calibri" w:hAnsi="Arial" w:cs="Arial"/>
          <w:bCs/>
          <w:color w:val="000000" w:themeColor="text1"/>
        </w:rPr>
        <w:t>Annex 6: Plan International Global Anti-Fraud Policy</w:t>
      </w:r>
    </w:p>
    <w:p w14:paraId="780C65C5" w14:textId="77777777" w:rsidR="00683EA3" w:rsidRPr="00574795" w:rsidRDefault="00683EA3" w:rsidP="00683EA3">
      <w:pPr>
        <w:spacing w:line="276" w:lineRule="auto"/>
        <w:jc w:val="both"/>
        <w:rPr>
          <w:rFonts w:ascii="Arial" w:hAnsi="Arial" w:cs="Arial"/>
        </w:rPr>
      </w:pPr>
      <w:r w:rsidRPr="00574795">
        <w:rPr>
          <w:rFonts w:ascii="Arial" w:hAnsi="Arial" w:cs="Arial"/>
        </w:rPr>
        <w:object w:dxaOrig="1504" w:dyaOrig="982" w14:anchorId="4490B052">
          <v:shape id="_x0000_i1030" type="#_x0000_t75" style="width:74.3pt;height:48.75pt" o:ole="">
            <v:imagedata r:id="rId22" o:title=""/>
          </v:shape>
          <o:OLEObject Type="Embed" ProgID="Package" ShapeID="_x0000_i1030" DrawAspect="Icon" ObjectID="_1842098409" r:id="rId23"/>
        </w:object>
      </w:r>
    </w:p>
    <w:p w14:paraId="1C8A714C" w14:textId="659E7FE8" w:rsidR="00BD3840" w:rsidRPr="00574795" w:rsidRDefault="00BD3840" w:rsidP="00574795">
      <w:pPr>
        <w:spacing w:after="0" w:line="276" w:lineRule="auto"/>
        <w:rPr>
          <w:rFonts w:ascii="Arial" w:hAnsi="Arial" w:cs="Arial"/>
          <w:b/>
          <w:color w:val="0070C0"/>
        </w:rPr>
      </w:pPr>
      <w:bookmarkStart w:id="5" w:name="_GoBack"/>
      <w:bookmarkEnd w:id="5"/>
    </w:p>
    <w:sectPr w:rsidR="00BD3840" w:rsidRPr="00574795" w:rsidSect="00AC0310">
      <w:footerReference w:type="even" r:id="rId24"/>
      <w:footerReference w:type="default" r:id="rId25"/>
      <w:headerReference w:type="first" r:id="rId26"/>
      <w:footerReference w:type="first" r:id="rId27"/>
      <w:pgSz w:w="12240" w:h="15840"/>
      <w:pgMar w:top="1440" w:right="126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5CBA72B" w16cex:dateUtc="2026-01-13T12:3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47A7BE" w14:textId="77777777" w:rsidR="00163307" w:rsidRDefault="00163307" w:rsidP="00830ED2">
      <w:pPr>
        <w:spacing w:after="0" w:line="240" w:lineRule="auto"/>
      </w:pPr>
      <w:r>
        <w:separator/>
      </w:r>
    </w:p>
  </w:endnote>
  <w:endnote w:type="continuationSeparator" w:id="0">
    <w:p w14:paraId="4AD43613" w14:textId="77777777" w:rsidR="00163307" w:rsidRDefault="00163307" w:rsidP="00830ED2">
      <w:pPr>
        <w:spacing w:after="0" w:line="240" w:lineRule="auto"/>
      </w:pPr>
      <w:r>
        <w:continuationSeparator/>
      </w:r>
    </w:p>
  </w:endnote>
  <w:endnote w:type="continuationNotice" w:id="1">
    <w:p w14:paraId="79162E17" w14:textId="77777777" w:rsidR="00163307" w:rsidRDefault="001633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1A407" w14:textId="5FBB852D" w:rsidR="00F13894" w:rsidRDefault="00F13894">
    <w:pPr>
      <w:pStyle w:val="Footer"/>
    </w:pPr>
    <w:r>
      <w:rPr>
        <w:noProof/>
      </w:rPr>
      <mc:AlternateContent>
        <mc:Choice Requires="wps">
          <w:drawing>
            <wp:anchor distT="0" distB="0" distL="0" distR="0" simplePos="0" relativeHeight="251658241" behindDoc="0" locked="0" layoutInCell="1" allowOverlap="1" wp14:anchorId="37F10044" wp14:editId="77544427">
              <wp:simplePos x="635" y="635"/>
              <wp:positionH relativeFrom="page">
                <wp:align>center</wp:align>
              </wp:positionH>
              <wp:positionV relativeFrom="page">
                <wp:align>bottom</wp:align>
              </wp:positionV>
              <wp:extent cx="959485" cy="332105"/>
              <wp:effectExtent l="0" t="0" r="12065" b="0"/>
              <wp:wrapNone/>
              <wp:docPr id="1855543725" name="Text Box 2" descr="Sensitivity: Intern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959485" cy="332105"/>
                      </a:xfrm>
                      <a:prstGeom prst="rect">
                        <a:avLst/>
                      </a:prstGeom>
                      <a:noFill/>
                      <a:ln>
                        <a:noFill/>
                      </a:ln>
                    </wps:spPr>
                    <wps:txbx>
                      <w:txbxContent>
                        <w:p w14:paraId="0E6FC7FE" w14:textId="71581C89" w:rsidR="00F13894" w:rsidRPr="00AB5C02" w:rsidRDefault="00F13894" w:rsidP="00AB5C02">
                          <w:pPr>
                            <w:spacing w:after="0"/>
                            <w:rPr>
                              <w:rFonts w:ascii="Arial" w:eastAsia="Arial" w:hAnsi="Arial" w:cs="Arial"/>
                              <w:noProof/>
                              <w:color w:val="A6A6A6"/>
                              <w:sz w:val="18"/>
                              <w:szCs w:val="18"/>
                            </w:rPr>
                          </w:pPr>
                          <w:r w:rsidRPr="00AB5C02">
                            <w:rPr>
                              <w:rFonts w:ascii="Arial" w:eastAsia="Arial" w:hAnsi="Arial" w:cs="Arial"/>
                              <w:noProof/>
                              <w:color w:val="A6A6A6"/>
                              <w:sz w:val="18"/>
                              <w:szCs w:val="18"/>
                            </w:rPr>
                            <w:t>Sensitivity: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F10044" id="_x0000_t202" coordsize="21600,21600" o:spt="202" path="m,l,21600r21600,l21600,xe">
              <v:stroke joinstyle="miter"/>
              <v:path gradientshapeok="t" o:connecttype="rect"/>
            </v:shapetype>
            <v:shape id="Text Box 2" o:spid="_x0000_s1026" type="#_x0000_t202" alt="Sensitivity: Internal" style="position:absolute;margin-left:0;margin-top:0;width:75.55pt;height:26.1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" filled="f" stroked="f">
              <v:textbox style="mso-fit-shape-to-text:t" inset="0,0,0,15pt">
                <w:txbxContent>
                  <w:p w14:paraId="0E6FC7FE" w14:textId="71581C89" w:rsidR="00F13894" w:rsidRPr="00AB5C02" w:rsidRDefault="00F13894" w:rsidP="00AB5C02">
                    <w:pPr>
                      <w:spacing w:after="0"/>
                      <w:rPr>
                        <w:rFonts w:ascii="Arial" w:eastAsia="Arial" w:hAnsi="Arial" w:cs="Arial"/>
                        <w:noProof/>
                        <w:color w:val="A6A6A6"/>
                        <w:sz w:val="18"/>
                        <w:szCs w:val="18"/>
                      </w:rPr>
                    </w:pPr>
                    <w:r w:rsidRPr="00AB5C02">
                      <w:rPr>
                        <w:rFonts w:ascii="Arial" w:eastAsia="Arial" w:hAnsi="Arial" w:cs="Arial"/>
                        <w:noProof/>
                        <w:color w:val="A6A6A6"/>
                        <w:sz w:val="18"/>
                        <w:szCs w:val="18"/>
                      </w:rPr>
                      <w:t>Sensitivity: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D3367" w14:textId="5C8CB66F" w:rsidR="00F13894" w:rsidRDefault="00F13894">
    <w:pPr>
      <w:pStyle w:val="Footer"/>
      <w:pBdr>
        <w:top w:val="single" w:sz="4" w:space="1" w:color="D9D9D9" w:themeColor="background1" w:themeShade="D9"/>
      </w:pBdr>
      <w:rPr>
        <w:b/>
        <w:bCs/>
      </w:rPr>
    </w:pPr>
    <w:r>
      <w:rPr>
        <w:noProof/>
      </w:rPr>
      <mc:AlternateContent>
        <mc:Choice Requires="wps">
          <w:drawing>
            <wp:anchor distT="0" distB="0" distL="0" distR="0" simplePos="0" relativeHeight="251658240" behindDoc="0" locked="0" layoutInCell="1" allowOverlap="1" wp14:anchorId="1D3F9991" wp14:editId="10649C04">
              <wp:simplePos x="635" y="635"/>
              <wp:positionH relativeFrom="page">
                <wp:align>center</wp:align>
              </wp:positionH>
              <wp:positionV relativeFrom="page">
                <wp:align>bottom</wp:align>
              </wp:positionV>
              <wp:extent cx="959485" cy="332105"/>
              <wp:effectExtent l="0" t="0" r="12065" b="0"/>
              <wp:wrapNone/>
              <wp:docPr id="1515900061" name="Text Box 3" descr="Sensitivity: Intern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959485" cy="332105"/>
                      </a:xfrm>
                      <a:prstGeom prst="rect">
                        <a:avLst/>
                      </a:prstGeom>
                      <a:noFill/>
                      <a:ln>
                        <a:noFill/>
                      </a:ln>
                    </wps:spPr>
                    <wps:txbx>
                      <w:txbxContent>
                        <w:p w14:paraId="07178CCD" w14:textId="2D815609" w:rsidR="00F13894" w:rsidRPr="00AB5C02" w:rsidRDefault="00F13894" w:rsidP="00AB5C02">
                          <w:pPr>
                            <w:spacing w:after="0"/>
                            <w:rPr>
                              <w:rFonts w:ascii="Arial" w:eastAsia="Arial" w:hAnsi="Arial" w:cs="Arial"/>
                              <w:noProof/>
                              <w:color w:val="A6A6A6"/>
                              <w:sz w:val="18"/>
                              <w:szCs w:val="18"/>
                            </w:rPr>
                          </w:pPr>
                          <w:r w:rsidRPr="00AB5C02">
                            <w:rPr>
                              <w:rFonts w:ascii="Arial" w:eastAsia="Arial" w:hAnsi="Arial" w:cs="Arial"/>
                              <w:noProof/>
                              <w:color w:val="A6A6A6"/>
                              <w:sz w:val="18"/>
                              <w:szCs w:val="18"/>
                            </w:rPr>
                            <w:t>Sensitivity: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3F9991" id="_x0000_t202" coordsize="21600,21600" o:spt="202" path="m,l,21600r21600,l21600,xe">
              <v:stroke joinstyle="miter"/>
              <v:path gradientshapeok="t" o:connecttype="rect"/>
            </v:shapetype>
            <v:shape id="Text Box 3" o:spid="_x0000_s1027" type="#_x0000_t202" alt="Sensitivity: Internal" style="position:absolute;margin-left:0;margin-top:0;width:75.55pt;height:26.1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" filled="f" stroked="f">
              <v:textbox style="mso-fit-shape-to-text:t" inset="0,0,0,15pt">
                <w:txbxContent>
                  <w:p w14:paraId="07178CCD" w14:textId="2D815609" w:rsidR="00F13894" w:rsidRPr="00AB5C02" w:rsidRDefault="00F13894" w:rsidP="00AB5C02">
                    <w:pPr>
                      <w:spacing w:after="0"/>
                      <w:rPr>
                        <w:rFonts w:ascii="Arial" w:eastAsia="Arial" w:hAnsi="Arial" w:cs="Arial"/>
                        <w:noProof/>
                        <w:color w:val="A6A6A6"/>
                        <w:sz w:val="18"/>
                        <w:szCs w:val="18"/>
                      </w:rPr>
                    </w:pPr>
                    <w:r w:rsidRPr="00AB5C02">
                      <w:rPr>
                        <w:rFonts w:ascii="Arial" w:eastAsia="Arial" w:hAnsi="Arial" w:cs="Arial"/>
                        <w:noProof/>
                        <w:color w:val="A6A6A6"/>
                        <w:sz w:val="18"/>
                        <w:szCs w:val="18"/>
                      </w:rPr>
                      <w:t>Sensitivity: Internal</w:t>
                    </w:r>
                  </w:p>
                </w:txbxContent>
              </v:textbox>
              <w10:wrap anchorx="page" anchory="page"/>
            </v:shape>
          </w:pict>
        </mc:Fallback>
      </mc:AlternateContent>
    </w:r>
    <w:sdt>
      <w:sdtPr>
        <w:id w:val="-504981393"/>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sdtContent>
    </w:sdt>
  </w:p>
  <w:p w14:paraId="26A750B8" w14:textId="77777777" w:rsidR="00F13894" w:rsidRDefault="00F138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B2C1D" w14:textId="27AB7946" w:rsidR="00F13894" w:rsidRDefault="00F13894">
    <w:pPr>
      <w:pStyle w:val="Footer"/>
    </w:pPr>
    <w:r>
      <w:rPr>
        <w:noProof/>
      </w:rPr>
      <mc:AlternateContent>
        <mc:Choice Requires="wps">
          <w:drawing>
            <wp:anchor distT="0" distB="0" distL="0" distR="0" simplePos="0" relativeHeight="251658242" behindDoc="0" locked="0" layoutInCell="1" allowOverlap="1" wp14:anchorId="78583783" wp14:editId="192A1650">
              <wp:simplePos x="635" y="635"/>
              <wp:positionH relativeFrom="page">
                <wp:align>center</wp:align>
              </wp:positionH>
              <wp:positionV relativeFrom="page">
                <wp:align>bottom</wp:align>
              </wp:positionV>
              <wp:extent cx="959485" cy="332105"/>
              <wp:effectExtent l="0" t="0" r="12065" b="0"/>
              <wp:wrapNone/>
              <wp:docPr id="743014349" name="Text Box 1" descr="Sensitivity: Intern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959485" cy="332105"/>
                      </a:xfrm>
                      <a:prstGeom prst="rect">
                        <a:avLst/>
                      </a:prstGeom>
                      <a:noFill/>
                      <a:ln>
                        <a:noFill/>
                      </a:ln>
                    </wps:spPr>
                    <wps:txbx>
                      <w:txbxContent>
                        <w:p w14:paraId="32CBB8BA" w14:textId="4C7A96A7" w:rsidR="00F13894" w:rsidRPr="00AB5C02" w:rsidRDefault="00F13894" w:rsidP="00AB5C02">
                          <w:pPr>
                            <w:spacing w:after="0"/>
                            <w:rPr>
                              <w:rFonts w:ascii="Arial" w:eastAsia="Arial" w:hAnsi="Arial" w:cs="Arial"/>
                              <w:noProof/>
                              <w:color w:val="A6A6A6"/>
                              <w:sz w:val="18"/>
                              <w:szCs w:val="18"/>
                            </w:rPr>
                          </w:pPr>
                          <w:r w:rsidRPr="00AB5C02">
                            <w:rPr>
                              <w:rFonts w:ascii="Arial" w:eastAsia="Arial" w:hAnsi="Arial" w:cs="Arial"/>
                              <w:noProof/>
                              <w:color w:val="A6A6A6"/>
                              <w:sz w:val="18"/>
                              <w:szCs w:val="18"/>
                            </w:rPr>
                            <w:t>Sensitivity: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583783" id="_x0000_t202" coordsize="21600,21600" o:spt="202" path="m,l,21600r21600,l21600,xe">
              <v:stroke joinstyle="miter"/>
              <v:path gradientshapeok="t" o:connecttype="rect"/>
            </v:shapetype>
            <v:shape id="Text Box 1" o:spid="_x0000_s1028" type="#_x0000_t202" alt="Sensitivity: Internal" style="position:absolute;margin-left:0;margin-top:0;width:75.55pt;height:26.1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" filled="f" stroked="f">
              <v:textbox style="mso-fit-shape-to-text:t" inset="0,0,0,15pt">
                <w:txbxContent>
                  <w:p w14:paraId="32CBB8BA" w14:textId="4C7A96A7" w:rsidR="00F13894" w:rsidRPr="00AB5C02" w:rsidRDefault="00F13894" w:rsidP="00AB5C02">
                    <w:pPr>
                      <w:spacing w:after="0"/>
                      <w:rPr>
                        <w:rFonts w:ascii="Arial" w:eastAsia="Arial" w:hAnsi="Arial" w:cs="Arial"/>
                        <w:noProof/>
                        <w:color w:val="A6A6A6"/>
                        <w:sz w:val="18"/>
                        <w:szCs w:val="18"/>
                      </w:rPr>
                    </w:pPr>
                    <w:r w:rsidRPr="00AB5C02">
                      <w:rPr>
                        <w:rFonts w:ascii="Arial" w:eastAsia="Arial" w:hAnsi="Arial" w:cs="Arial"/>
                        <w:noProof/>
                        <w:color w:val="A6A6A6"/>
                        <w:sz w:val="18"/>
                        <w:szCs w:val="18"/>
                      </w:rPr>
                      <w:t>Sensitivity: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D80BAD" w14:textId="77777777" w:rsidR="00163307" w:rsidRDefault="00163307" w:rsidP="00830ED2">
      <w:pPr>
        <w:spacing w:after="0" w:line="240" w:lineRule="auto"/>
      </w:pPr>
      <w:r>
        <w:separator/>
      </w:r>
    </w:p>
  </w:footnote>
  <w:footnote w:type="continuationSeparator" w:id="0">
    <w:p w14:paraId="32528EC4" w14:textId="77777777" w:rsidR="00163307" w:rsidRDefault="00163307" w:rsidP="00830ED2">
      <w:pPr>
        <w:spacing w:after="0" w:line="240" w:lineRule="auto"/>
      </w:pPr>
      <w:r>
        <w:continuationSeparator/>
      </w:r>
    </w:p>
  </w:footnote>
  <w:footnote w:type="continuationNotice" w:id="1">
    <w:p w14:paraId="260124FB" w14:textId="77777777" w:rsidR="00163307" w:rsidRDefault="001633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5C6E4" w14:textId="0D4C0C39" w:rsidR="00F13894" w:rsidRDefault="00F13894">
    <w:pPr>
      <w:pStyle w:val="Header"/>
    </w:pPr>
    <w:r w:rsidRPr="005357BF">
      <w:rPr>
        <w:rFonts w:ascii="Arial" w:eastAsia="Times New Roman" w:hAnsi="Arial" w:cs="Arial"/>
        <w:b/>
        <w:noProof/>
        <w:lang w:eastAsia="en-GB"/>
      </w:rPr>
      <w:drawing>
        <wp:anchor distT="0" distB="0" distL="114300" distR="114300" simplePos="0" relativeHeight="251658243" behindDoc="0" locked="0" layoutInCell="1" allowOverlap="1" wp14:anchorId="397D8FB2" wp14:editId="2CCBB930">
          <wp:simplePos x="0" y="0"/>
          <wp:positionH relativeFrom="column">
            <wp:posOffset>5092700</wp:posOffset>
          </wp:positionH>
          <wp:positionV relativeFrom="paragraph">
            <wp:posOffset>-177800</wp:posOffset>
          </wp:positionV>
          <wp:extent cx="952500" cy="592455"/>
          <wp:effectExtent l="0" t="0" r="0" b="0"/>
          <wp:wrapThrough wrapText="bothSides">
            <wp:wrapPolygon edited="0">
              <wp:start x="18576" y="0"/>
              <wp:lineTo x="2592" y="1389"/>
              <wp:lineTo x="0" y="2778"/>
              <wp:lineTo x="0" y="16669"/>
              <wp:lineTo x="2160" y="18058"/>
              <wp:lineTo x="8640" y="19447"/>
              <wp:lineTo x="19008" y="19447"/>
              <wp:lineTo x="21168" y="12502"/>
              <wp:lineTo x="21168" y="0"/>
              <wp:lineTo x="18576" y="0"/>
            </wp:wrapPolygon>
          </wp:wrapThrough>
          <wp:docPr id="2" name="Picture 6">
            <a:extLst xmlns:a="http://schemas.openxmlformats.org/drawingml/2006/main">
              <a:ext uri="{FF2B5EF4-FFF2-40B4-BE49-F238E27FC236}">
                <a16:creationId xmlns:a16="http://schemas.microsoft.com/office/drawing/2014/main" id="{8708EEFD-CE05-4B51-9D6A-2A395DD3E1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708EEFD-CE05-4B51-9D6A-2A395DD3E13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2500" cy="5924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6A52"/>
    <w:multiLevelType w:val="hybridMultilevel"/>
    <w:tmpl w:val="558E82EA"/>
    <w:lvl w:ilvl="0" w:tplc="04090001">
      <w:start w:val="1"/>
      <w:numFmt w:val="bullet"/>
      <w:lvlText w:val=""/>
      <w:lvlJc w:val="left"/>
      <w:pPr>
        <w:ind w:left="6570" w:hanging="360"/>
      </w:pPr>
      <w:rPr>
        <w:rFonts w:ascii="Symbol" w:hAnsi="Symbol" w:hint="default"/>
      </w:rPr>
    </w:lvl>
    <w:lvl w:ilvl="1" w:tplc="04090003" w:tentative="1">
      <w:start w:val="1"/>
      <w:numFmt w:val="bullet"/>
      <w:lvlText w:val="o"/>
      <w:lvlJc w:val="left"/>
      <w:pPr>
        <w:ind w:left="7290" w:hanging="360"/>
      </w:pPr>
      <w:rPr>
        <w:rFonts w:ascii="Courier New" w:hAnsi="Courier New" w:cs="Courier New" w:hint="default"/>
      </w:rPr>
    </w:lvl>
    <w:lvl w:ilvl="2" w:tplc="04090005" w:tentative="1">
      <w:start w:val="1"/>
      <w:numFmt w:val="bullet"/>
      <w:lvlText w:val=""/>
      <w:lvlJc w:val="left"/>
      <w:pPr>
        <w:ind w:left="8010" w:hanging="360"/>
      </w:pPr>
      <w:rPr>
        <w:rFonts w:ascii="Wingdings" w:hAnsi="Wingdings" w:hint="default"/>
      </w:rPr>
    </w:lvl>
    <w:lvl w:ilvl="3" w:tplc="04090001" w:tentative="1">
      <w:start w:val="1"/>
      <w:numFmt w:val="bullet"/>
      <w:lvlText w:val=""/>
      <w:lvlJc w:val="left"/>
      <w:pPr>
        <w:ind w:left="8730" w:hanging="360"/>
      </w:pPr>
      <w:rPr>
        <w:rFonts w:ascii="Symbol" w:hAnsi="Symbol" w:hint="default"/>
      </w:rPr>
    </w:lvl>
    <w:lvl w:ilvl="4" w:tplc="04090003" w:tentative="1">
      <w:start w:val="1"/>
      <w:numFmt w:val="bullet"/>
      <w:lvlText w:val="o"/>
      <w:lvlJc w:val="left"/>
      <w:pPr>
        <w:ind w:left="9450" w:hanging="360"/>
      </w:pPr>
      <w:rPr>
        <w:rFonts w:ascii="Courier New" w:hAnsi="Courier New" w:cs="Courier New" w:hint="default"/>
      </w:rPr>
    </w:lvl>
    <w:lvl w:ilvl="5" w:tplc="04090005" w:tentative="1">
      <w:start w:val="1"/>
      <w:numFmt w:val="bullet"/>
      <w:lvlText w:val=""/>
      <w:lvlJc w:val="left"/>
      <w:pPr>
        <w:ind w:left="10170" w:hanging="360"/>
      </w:pPr>
      <w:rPr>
        <w:rFonts w:ascii="Wingdings" w:hAnsi="Wingdings" w:hint="default"/>
      </w:rPr>
    </w:lvl>
    <w:lvl w:ilvl="6" w:tplc="04090001" w:tentative="1">
      <w:start w:val="1"/>
      <w:numFmt w:val="bullet"/>
      <w:lvlText w:val=""/>
      <w:lvlJc w:val="left"/>
      <w:pPr>
        <w:ind w:left="10890" w:hanging="360"/>
      </w:pPr>
      <w:rPr>
        <w:rFonts w:ascii="Symbol" w:hAnsi="Symbol" w:hint="default"/>
      </w:rPr>
    </w:lvl>
    <w:lvl w:ilvl="7" w:tplc="04090003" w:tentative="1">
      <w:start w:val="1"/>
      <w:numFmt w:val="bullet"/>
      <w:lvlText w:val="o"/>
      <w:lvlJc w:val="left"/>
      <w:pPr>
        <w:ind w:left="11610" w:hanging="360"/>
      </w:pPr>
      <w:rPr>
        <w:rFonts w:ascii="Courier New" w:hAnsi="Courier New" w:cs="Courier New" w:hint="default"/>
      </w:rPr>
    </w:lvl>
    <w:lvl w:ilvl="8" w:tplc="04090005" w:tentative="1">
      <w:start w:val="1"/>
      <w:numFmt w:val="bullet"/>
      <w:lvlText w:val=""/>
      <w:lvlJc w:val="left"/>
      <w:pPr>
        <w:ind w:left="12330" w:hanging="360"/>
      </w:pPr>
      <w:rPr>
        <w:rFonts w:ascii="Wingdings" w:hAnsi="Wingdings" w:hint="default"/>
      </w:rPr>
    </w:lvl>
  </w:abstractNum>
  <w:abstractNum w:abstractNumId="1" w15:restartNumberingAfterBreak="0">
    <w:nsid w:val="05565E8A"/>
    <w:multiLevelType w:val="multilevel"/>
    <w:tmpl w:val="5B8C8218"/>
    <w:lvl w:ilvl="0">
      <w:numFmt w:val="bullet"/>
      <w:lvlText w:val="-"/>
      <w:lvlJc w:val="left"/>
      <w:pPr>
        <w:tabs>
          <w:tab w:val="num" w:pos="720"/>
        </w:tabs>
        <w:ind w:left="720" w:hanging="360"/>
      </w:pPr>
      <w:rPr>
        <w:rFonts w:ascii="Arial" w:eastAsia="Times New Roman" w:hAnsi="Arial" w:cs="Aria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0E0EFE"/>
    <w:multiLevelType w:val="multilevel"/>
    <w:tmpl w:val="0C0A4C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D4C40AA"/>
    <w:multiLevelType w:val="hybridMultilevel"/>
    <w:tmpl w:val="0C9AC046"/>
    <w:lvl w:ilvl="0" w:tplc="3536E716">
      <w:numFmt w:val="bullet"/>
      <w:lvlText w:val="-"/>
      <w:lvlJc w:val="left"/>
      <w:pPr>
        <w:ind w:left="1080" w:hanging="360"/>
      </w:pPr>
      <w:rPr>
        <w:rFonts w:ascii="Arial" w:eastAsia="Times New Roman" w:hAnsi="Arial"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36441E"/>
    <w:multiLevelType w:val="multilevel"/>
    <w:tmpl w:val="7A9E9C22"/>
    <w:lvl w:ilvl="0">
      <w:numFmt w:val="bullet"/>
      <w:lvlText w:val="-"/>
      <w:lvlJc w:val="left"/>
      <w:pPr>
        <w:tabs>
          <w:tab w:val="num" w:pos="720"/>
        </w:tabs>
        <w:ind w:left="720" w:hanging="360"/>
      </w:pPr>
      <w:rPr>
        <w:rFonts w:ascii="Arial" w:eastAsia="Times New Roman" w:hAnsi="Arial" w:cs="Aria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F90136"/>
    <w:multiLevelType w:val="hybridMultilevel"/>
    <w:tmpl w:val="5156A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253633"/>
    <w:multiLevelType w:val="multilevel"/>
    <w:tmpl w:val="2634F03C"/>
    <w:lvl w:ilvl="0">
      <w:numFmt w:val="bullet"/>
      <w:lvlText w:val="-"/>
      <w:lvlJc w:val="left"/>
      <w:pPr>
        <w:tabs>
          <w:tab w:val="num" w:pos="720"/>
        </w:tabs>
        <w:ind w:left="720" w:hanging="360"/>
      </w:pPr>
      <w:rPr>
        <w:rFonts w:ascii="Arial" w:eastAsia="Times New Roman" w:hAnsi="Arial" w:cs="Aria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6E0245"/>
    <w:multiLevelType w:val="multilevel"/>
    <w:tmpl w:val="5EC0543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1D243E"/>
    <w:multiLevelType w:val="multilevel"/>
    <w:tmpl w:val="32AA2E4A"/>
    <w:lvl w:ilvl="0">
      <w:numFmt w:val="bullet"/>
      <w:lvlText w:val="-"/>
      <w:lvlJc w:val="left"/>
      <w:pPr>
        <w:tabs>
          <w:tab w:val="num" w:pos="720"/>
        </w:tabs>
        <w:ind w:left="720" w:hanging="360"/>
      </w:pPr>
      <w:rPr>
        <w:rFonts w:ascii="Arial" w:eastAsia="Times New Roman" w:hAnsi="Arial" w:cs="Aria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0D796F"/>
    <w:multiLevelType w:val="hybridMultilevel"/>
    <w:tmpl w:val="03727726"/>
    <w:lvl w:ilvl="0" w:tplc="0409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6C7E12"/>
    <w:multiLevelType w:val="multilevel"/>
    <w:tmpl w:val="9ACE612C"/>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CD5F43"/>
    <w:multiLevelType w:val="hybridMultilevel"/>
    <w:tmpl w:val="9B766702"/>
    <w:lvl w:ilvl="0" w:tplc="3536E716">
      <w:numFmt w:val="bullet"/>
      <w:lvlText w:val="-"/>
      <w:lvlJc w:val="left"/>
      <w:pPr>
        <w:ind w:left="1080" w:hanging="360"/>
      </w:pPr>
      <w:rPr>
        <w:rFonts w:ascii="Arial" w:eastAsia="Times New Roman" w:hAnsi="Arial"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4C270DA"/>
    <w:multiLevelType w:val="hybridMultilevel"/>
    <w:tmpl w:val="3A9A953E"/>
    <w:lvl w:ilvl="0" w:tplc="3536E716">
      <w:numFmt w:val="bullet"/>
      <w:lvlText w:val="-"/>
      <w:lvlJc w:val="left"/>
      <w:pPr>
        <w:ind w:left="1080" w:hanging="360"/>
      </w:pPr>
      <w:rPr>
        <w:rFonts w:ascii="Arial" w:eastAsia="Times New Roman" w:hAnsi="Arial"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97F1C4A"/>
    <w:multiLevelType w:val="multilevel"/>
    <w:tmpl w:val="1390E0B2"/>
    <w:lvl w:ilvl="0">
      <w:numFmt w:val="bullet"/>
      <w:lvlText w:val="-"/>
      <w:lvlJc w:val="left"/>
      <w:pPr>
        <w:tabs>
          <w:tab w:val="num" w:pos="720"/>
        </w:tabs>
        <w:ind w:left="720" w:hanging="360"/>
      </w:pPr>
      <w:rPr>
        <w:rFonts w:ascii="Arial" w:eastAsia="Times New Roman" w:hAnsi="Arial" w:cs="Aria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481CCF"/>
    <w:multiLevelType w:val="hybridMultilevel"/>
    <w:tmpl w:val="EAE61A34"/>
    <w:lvl w:ilvl="0" w:tplc="3536E716">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2"/>
  </w:num>
  <w:num w:numId="4">
    <w:abstractNumId w:val="10"/>
  </w:num>
  <w:num w:numId="5">
    <w:abstractNumId w:val="7"/>
  </w:num>
  <w:num w:numId="6">
    <w:abstractNumId w:val="5"/>
  </w:num>
  <w:num w:numId="7">
    <w:abstractNumId w:val="0"/>
  </w:num>
  <w:num w:numId="8">
    <w:abstractNumId w:val="3"/>
  </w:num>
  <w:num w:numId="9">
    <w:abstractNumId w:val="12"/>
  </w:num>
  <w:num w:numId="10">
    <w:abstractNumId w:val="8"/>
  </w:num>
  <w:num w:numId="11">
    <w:abstractNumId w:val="6"/>
  </w:num>
  <w:num w:numId="12">
    <w:abstractNumId w:val="1"/>
  </w:num>
  <w:num w:numId="13">
    <w:abstractNumId w:val="13"/>
  </w:num>
  <w:num w:numId="14">
    <w:abstractNumId w:val="11"/>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A12"/>
    <w:rsid w:val="00001C24"/>
    <w:rsid w:val="000071F3"/>
    <w:rsid w:val="00022510"/>
    <w:rsid w:val="00030481"/>
    <w:rsid w:val="000328BE"/>
    <w:rsid w:val="000331A6"/>
    <w:rsid w:val="000345D9"/>
    <w:rsid w:val="000408B4"/>
    <w:rsid w:val="0004714A"/>
    <w:rsid w:val="00051FA9"/>
    <w:rsid w:val="0006120D"/>
    <w:rsid w:val="00062DD6"/>
    <w:rsid w:val="00074122"/>
    <w:rsid w:val="00083042"/>
    <w:rsid w:val="00083B76"/>
    <w:rsid w:val="000926FA"/>
    <w:rsid w:val="0009344F"/>
    <w:rsid w:val="00094540"/>
    <w:rsid w:val="00096EA7"/>
    <w:rsid w:val="00097101"/>
    <w:rsid w:val="000A51F7"/>
    <w:rsid w:val="000A5392"/>
    <w:rsid w:val="000A5E54"/>
    <w:rsid w:val="000B5794"/>
    <w:rsid w:val="000C2625"/>
    <w:rsid w:val="000C2E2D"/>
    <w:rsid w:val="000D37C4"/>
    <w:rsid w:val="000E29DB"/>
    <w:rsid w:val="000F1E06"/>
    <w:rsid w:val="000F25E4"/>
    <w:rsid w:val="000F5BF4"/>
    <w:rsid w:val="000F5F37"/>
    <w:rsid w:val="000F77E4"/>
    <w:rsid w:val="001016E9"/>
    <w:rsid w:val="00104560"/>
    <w:rsid w:val="001125A6"/>
    <w:rsid w:val="001139F2"/>
    <w:rsid w:val="0011713F"/>
    <w:rsid w:val="00121D7A"/>
    <w:rsid w:val="0014587A"/>
    <w:rsid w:val="00146CE4"/>
    <w:rsid w:val="00161790"/>
    <w:rsid w:val="00162F41"/>
    <w:rsid w:val="00163307"/>
    <w:rsid w:val="001655AA"/>
    <w:rsid w:val="00166D44"/>
    <w:rsid w:val="001730C2"/>
    <w:rsid w:val="0018303D"/>
    <w:rsid w:val="001831D4"/>
    <w:rsid w:val="0018760E"/>
    <w:rsid w:val="001902A5"/>
    <w:rsid w:val="00191198"/>
    <w:rsid w:val="001912B6"/>
    <w:rsid w:val="00192DA3"/>
    <w:rsid w:val="00194011"/>
    <w:rsid w:val="0019562A"/>
    <w:rsid w:val="001A362B"/>
    <w:rsid w:val="001A62BC"/>
    <w:rsid w:val="001B07B0"/>
    <w:rsid w:val="001B24EA"/>
    <w:rsid w:val="001B6570"/>
    <w:rsid w:val="001C0CC0"/>
    <w:rsid w:val="001C1118"/>
    <w:rsid w:val="001C27F0"/>
    <w:rsid w:val="001D09A1"/>
    <w:rsid w:val="001D1493"/>
    <w:rsid w:val="001D14E3"/>
    <w:rsid w:val="001D5576"/>
    <w:rsid w:val="001D5EA7"/>
    <w:rsid w:val="001E1712"/>
    <w:rsid w:val="001E39EA"/>
    <w:rsid w:val="001E4347"/>
    <w:rsid w:val="001E57E3"/>
    <w:rsid w:val="001E6715"/>
    <w:rsid w:val="001E7447"/>
    <w:rsid w:val="001E797C"/>
    <w:rsid w:val="001F41D9"/>
    <w:rsid w:val="00202986"/>
    <w:rsid w:val="00211970"/>
    <w:rsid w:val="00214DBF"/>
    <w:rsid w:val="002156B1"/>
    <w:rsid w:val="00226B1C"/>
    <w:rsid w:val="00226CCA"/>
    <w:rsid w:val="00233842"/>
    <w:rsid w:val="00237ADC"/>
    <w:rsid w:val="00260139"/>
    <w:rsid w:val="00261D32"/>
    <w:rsid w:val="0026556E"/>
    <w:rsid w:val="0026653B"/>
    <w:rsid w:val="00270CEF"/>
    <w:rsid w:val="00271EA7"/>
    <w:rsid w:val="0027447C"/>
    <w:rsid w:val="00276B87"/>
    <w:rsid w:val="00280BCD"/>
    <w:rsid w:val="00281838"/>
    <w:rsid w:val="00284521"/>
    <w:rsid w:val="00290520"/>
    <w:rsid w:val="00291344"/>
    <w:rsid w:val="002A222F"/>
    <w:rsid w:val="002A4E3E"/>
    <w:rsid w:val="002A60EC"/>
    <w:rsid w:val="002C6382"/>
    <w:rsid w:val="002D0474"/>
    <w:rsid w:val="002D0660"/>
    <w:rsid w:val="002D6637"/>
    <w:rsid w:val="002E34DC"/>
    <w:rsid w:val="002E5A5A"/>
    <w:rsid w:val="002F05AD"/>
    <w:rsid w:val="003013F1"/>
    <w:rsid w:val="00302E9E"/>
    <w:rsid w:val="00303D2D"/>
    <w:rsid w:val="00307F44"/>
    <w:rsid w:val="00316B6B"/>
    <w:rsid w:val="003216AA"/>
    <w:rsid w:val="00324D20"/>
    <w:rsid w:val="003270E0"/>
    <w:rsid w:val="00327A12"/>
    <w:rsid w:val="0033205F"/>
    <w:rsid w:val="00340E1B"/>
    <w:rsid w:val="00350715"/>
    <w:rsid w:val="003545E3"/>
    <w:rsid w:val="00354C32"/>
    <w:rsid w:val="00371286"/>
    <w:rsid w:val="00377551"/>
    <w:rsid w:val="003831CE"/>
    <w:rsid w:val="00384AE6"/>
    <w:rsid w:val="00387A60"/>
    <w:rsid w:val="00391473"/>
    <w:rsid w:val="003A54AD"/>
    <w:rsid w:val="003B07F3"/>
    <w:rsid w:val="003B0C91"/>
    <w:rsid w:val="003B169C"/>
    <w:rsid w:val="003B2A87"/>
    <w:rsid w:val="003B5572"/>
    <w:rsid w:val="003C0579"/>
    <w:rsid w:val="003D4F29"/>
    <w:rsid w:val="003D7C2D"/>
    <w:rsid w:val="003E038A"/>
    <w:rsid w:val="003E3AB1"/>
    <w:rsid w:val="003E68E9"/>
    <w:rsid w:val="003F20CB"/>
    <w:rsid w:val="003F2979"/>
    <w:rsid w:val="003F6A00"/>
    <w:rsid w:val="004043F5"/>
    <w:rsid w:val="00407380"/>
    <w:rsid w:val="00410B3E"/>
    <w:rsid w:val="004143E0"/>
    <w:rsid w:val="00414756"/>
    <w:rsid w:val="004153C4"/>
    <w:rsid w:val="00421786"/>
    <w:rsid w:val="00430F92"/>
    <w:rsid w:val="004334B1"/>
    <w:rsid w:val="00434837"/>
    <w:rsid w:val="004364D6"/>
    <w:rsid w:val="004476F7"/>
    <w:rsid w:val="00450CE5"/>
    <w:rsid w:val="0045200A"/>
    <w:rsid w:val="004521B3"/>
    <w:rsid w:val="00464093"/>
    <w:rsid w:val="004668AD"/>
    <w:rsid w:val="004736DF"/>
    <w:rsid w:val="00482050"/>
    <w:rsid w:val="00482B0F"/>
    <w:rsid w:val="0048558E"/>
    <w:rsid w:val="00491451"/>
    <w:rsid w:val="004965A3"/>
    <w:rsid w:val="004A0F2D"/>
    <w:rsid w:val="004A36C9"/>
    <w:rsid w:val="004A6300"/>
    <w:rsid w:val="004A7550"/>
    <w:rsid w:val="004B7C83"/>
    <w:rsid w:val="004C2290"/>
    <w:rsid w:val="004C2884"/>
    <w:rsid w:val="004C57DD"/>
    <w:rsid w:val="004D12B1"/>
    <w:rsid w:val="004D7E3F"/>
    <w:rsid w:val="004E76B3"/>
    <w:rsid w:val="004F0BEF"/>
    <w:rsid w:val="004F7123"/>
    <w:rsid w:val="004F7594"/>
    <w:rsid w:val="005016E6"/>
    <w:rsid w:val="005042D3"/>
    <w:rsid w:val="00504FE6"/>
    <w:rsid w:val="005157AA"/>
    <w:rsid w:val="0051619F"/>
    <w:rsid w:val="00516482"/>
    <w:rsid w:val="00516B2B"/>
    <w:rsid w:val="005236DE"/>
    <w:rsid w:val="005357BF"/>
    <w:rsid w:val="00537F5D"/>
    <w:rsid w:val="0054172E"/>
    <w:rsid w:val="00543E81"/>
    <w:rsid w:val="005522F3"/>
    <w:rsid w:val="00552659"/>
    <w:rsid w:val="005547EE"/>
    <w:rsid w:val="00555ACE"/>
    <w:rsid w:val="00565E27"/>
    <w:rsid w:val="00573F62"/>
    <w:rsid w:val="0057478A"/>
    <w:rsid w:val="00574795"/>
    <w:rsid w:val="005776D3"/>
    <w:rsid w:val="00581315"/>
    <w:rsid w:val="0058241C"/>
    <w:rsid w:val="005962CB"/>
    <w:rsid w:val="005A3CC2"/>
    <w:rsid w:val="005A4218"/>
    <w:rsid w:val="005A48AE"/>
    <w:rsid w:val="005A5BD9"/>
    <w:rsid w:val="005B052F"/>
    <w:rsid w:val="005B57FE"/>
    <w:rsid w:val="005B5CF5"/>
    <w:rsid w:val="005B6F14"/>
    <w:rsid w:val="005C7BFF"/>
    <w:rsid w:val="005D24C8"/>
    <w:rsid w:val="005D2A74"/>
    <w:rsid w:val="005D5228"/>
    <w:rsid w:val="005D58A6"/>
    <w:rsid w:val="005E08E1"/>
    <w:rsid w:val="005F443C"/>
    <w:rsid w:val="00600E24"/>
    <w:rsid w:val="00606615"/>
    <w:rsid w:val="006079E9"/>
    <w:rsid w:val="00610AD3"/>
    <w:rsid w:val="00625B9B"/>
    <w:rsid w:val="00633C52"/>
    <w:rsid w:val="0064036F"/>
    <w:rsid w:val="0064470B"/>
    <w:rsid w:val="00652BBD"/>
    <w:rsid w:val="006657BD"/>
    <w:rsid w:val="006665B2"/>
    <w:rsid w:val="00666CB5"/>
    <w:rsid w:val="00676C4E"/>
    <w:rsid w:val="00682C63"/>
    <w:rsid w:val="00683EA3"/>
    <w:rsid w:val="00685285"/>
    <w:rsid w:val="00685FDE"/>
    <w:rsid w:val="006915FA"/>
    <w:rsid w:val="00693E3A"/>
    <w:rsid w:val="006A799D"/>
    <w:rsid w:val="006B48ED"/>
    <w:rsid w:val="006B697A"/>
    <w:rsid w:val="006B7088"/>
    <w:rsid w:val="006C584E"/>
    <w:rsid w:val="006D1B5E"/>
    <w:rsid w:val="006D2678"/>
    <w:rsid w:val="006E4C57"/>
    <w:rsid w:val="006E6754"/>
    <w:rsid w:val="006F0B38"/>
    <w:rsid w:val="006F46A1"/>
    <w:rsid w:val="007008AE"/>
    <w:rsid w:val="00703483"/>
    <w:rsid w:val="007035C9"/>
    <w:rsid w:val="00707C1E"/>
    <w:rsid w:val="00711027"/>
    <w:rsid w:val="0071383E"/>
    <w:rsid w:val="00714E45"/>
    <w:rsid w:val="00716B9B"/>
    <w:rsid w:val="007264E9"/>
    <w:rsid w:val="007278A1"/>
    <w:rsid w:val="00732356"/>
    <w:rsid w:val="00733E7A"/>
    <w:rsid w:val="00745E22"/>
    <w:rsid w:val="00753054"/>
    <w:rsid w:val="00756D84"/>
    <w:rsid w:val="00757172"/>
    <w:rsid w:val="00757EBD"/>
    <w:rsid w:val="0076192C"/>
    <w:rsid w:val="0076594D"/>
    <w:rsid w:val="0077139E"/>
    <w:rsid w:val="007732B9"/>
    <w:rsid w:val="00780EDA"/>
    <w:rsid w:val="007874DE"/>
    <w:rsid w:val="00791991"/>
    <w:rsid w:val="007920EB"/>
    <w:rsid w:val="00796860"/>
    <w:rsid w:val="007A08BA"/>
    <w:rsid w:val="007C0416"/>
    <w:rsid w:val="007C6FFB"/>
    <w:rsid w:val="007D1216"/>
    <w:rsid w:val="007D20EE"/>
    <w:rsid w:val="007D3449"/>
    <w:rsid w:val="007D6B6F"/>
    <w:rsid w:val="007E131E"/>
    <w:rsid w:val="007E3070"/>
    <w:rsid w:val="007E4997"/>
    <w:rsid w:val="007F35DC"/>
    <w:rsid w:val="00805A02"/>
    <w:rsid w:val="0080664E"/>
    <w:rsid w:val="00807415"/>
    <w:rsid w:val="008101A4"/>
    <w:rsid w:val="00816B5F"/>
    <w:rsid w:val="00817612"/>
    <w:rsid w:val="00824421"/>
    <w:rsid w:val="00830ED2"/>
    <w:rsid w:val="00831219"/>
    <w:rsid w:val="00834ED4"/>
    <w:rsid w:val="00836ADA"/>
    <w:rsid w:val="00836B3E"/>
    <w:rsid w:val="00837B5C"/>
    <w:rsid w:val="008568AE"/>
    <w:rsid w:val="00857E3E"/>
    <w:rsid w:val="00861B7F"/>
    <w:rsid w:val="00863778"/>
    <w:rsid w:val="00867977"/>
    <w:rsid w:val="008705C4"/>
    <w:rsid w:val="00872EDA"/>
    <w:rsid w:val="00875B59"/>
    <w:rsid w:val="00877D2B"/>
    <w:rsid w:val="008911DA"/>
    <w:rsid w:val="008A6513"/>
    <w:rsid w:val="008A77D7"/>
    <w:rsid w:val="008B07BD"/>
    <w:rsid w:val="008B222D"/>
    <w:rsid w:val="008B36E9"/>
    <w:rsid w:val="008B71B0"/>
    <w:rsid w:val="008D6E0B"/>
    <w:rsid w:val="008D6EC9"/>
    <w:rsid w:val="008F36E7"/>
    <w:rsid w:val="008F65F5"/>
    <w:rsid w:val="00903501"/>
    <w:rsid w:val="00910B6B"/>
    <w:rsid w:val="00910ED1"/>
    <w:rsid w:val="00933588"/>
    <w:rsid w:val="0093369E"/>
    <w:rsid w:val="00934B0B"/>
    <w:rsid w:val="00935118"/>
    <w:rsid w:val="00936E53"/>
    <w:rsid w:val="00937E2E"/>
    <w:rsid w:val="0094213D"/>
    <w:rsid w:val="00944DE2"/>
    <w:rsid w:val="00946BC7"/>
    <w:rsid w:val="00950597"/>
    <w:rsid w:val="00952F2E"/>
    <w:rsid w:val="009608E2"/>
    <w:rsid w:val="00970FC1"/>
    <w:rsid w:val="009737FD"/>
    <w:rsid w:val="00976C65"/>
    <w:rsid w:val="00985650"/>
    <w:rsid w:val="009905F2"/>
    <w:rsid w:val="0099170B"/>
    <w:rsid w:val="0099672A"/>
    <w:rsid w:val="009A0483"/>
    <w:rsid w:val="009A2C9B"/>
    <w:rsid w:val="009A309B"/>
    <w:rsid w:val="009A4C4D"/>
    <w:rsid w:val="009B034B"/>
    <w:rsid w:val="009B1D52"/>
    <w:rsid w:val="009B21A5"/>
    <w:rsid w:val="009B3FB4"/>
    <w:rsid w:val="009B7C3A"/>
    <w:rsid w:val="009C4C7D"/>
    <w:rsid w:val="009C671B"/>
    <w:rsid w:val="009D19F2"/>
    <w:rsid w:val="009D25C8"/>
    <w:rsid w:val="009E1CDA"/>
    <w:rsid w:val="009E1F93"/>
    <w:rsid w:val="009F0F52"/>
    <w:rsid w:val="009F2678"/>
    <w:rsid w:val="009F7702"/>
    <w:rsid w:val="00A0289F"/>
    <w:rsid w:val="00A033A7"/>
    <w:rsid w:val="00A053C0"/>
    <w:rsid w:val="00A077D1"/>
    <w:rsid w:val="00A07964"/>
    <w:rsid w:val="00A10D7A"/>
    <w:rsid w:val="00A141E1"/>
    <w:rsid w:val="00A16930"/>
    <w:rsid w:val="00A17767"/>
    <w:rsid w:val="00A26D7F"/>
    <w:rsid w:val="00A27BBD"/>
    <w:rsid w:val="00A3379D"/>
    <w:rsid w:val="00A33B92"/>
    <w:rsid w:val="00A344EE"/>
    <w:rsid w:val="00A40BED"/>
    <w:rsid w:val="00A43841"/>
    <w:rsid w:val="00A451AA"/>
    <w:rsid w:val="00A5500A"/>
    <w:rsid w:val="00A60552"/>
    <w:rsid w:val="00A70508"/>
    <w:rsid w:val="00A7185D"/>
    <w:rsid w:val="00A76E70"/>
    <w:rsid w:val="00A85253"/>
    <w:rsid w:val="00A86EC4"/>
    <w:rsid w:val="00AA0D76"/>
    <w:rsid w:val="00AA2A72"/>
    <w:rsid w:val="00AA73D5"/>
    <w:rsid w:val="00AB21B2"/>
    <w:rsid w:val="00AB430E"/>
    <w:rsid w:val="00AB4644"/>
    <w:rsid w:val="00AB5237"/>
    <w:rsid w:val="00AB5614"/>
    <w:rsid w:val="00AB5C02"/>
    <w:rsid w:val="00AC0310"/>
    <w:rsid w:val="00AC652E"/>
    <w:rsid w:val="00AD2C90"/>
    <w:rsid w:val="00AD489A"/>
    <w:rsid w:val="00AD57DF"/>
    <w:rsid w:val="00AE3171"/>
    <w:rsid w:val="00AF20F7"/>
    <w:rsid w:val="00B01A84"/>
    <w:rsid w:val="00B03FC4"/>
    <w:rsid w:val="00B06AB4"/>
    <w:rsid w:val="00B06FC7"/>
    <w:rsid w:val="00B11457"/>
    <w:rsid w:val="00B21216"/>
    <w:rsid w:val="00B23734"/>
    <w:rsid w:val="00B327F5"/>
    <w:rsid w:val="00B464CD"/>
    <w:rsid w:val="00B46850"/>
    <w:rsid w:val="00B502A1"/>
    <w:rsid w:val="00B5084A"/>
    <w:rsid w:val="00B51314"/>
    <w:rsid w:val="00B619BE"/>
    <w:rsid w:val="00B64583"/>
    <w:rsid w:val="00B7327A"/>
    <w:rsid w:val="00B744CB"/>
    <w:rsid w:val="00B808EB"/>
    <w:rsid w:val="00B81073"/>
    <w:rsid w:val="00B96576"/>
    <w:rsid w:val="00BA2CA5"/>
    <w:rsid w:val="00BB3577"/>
    <w:rsid w:val="00BB6DEB"/>
    <w:rsid w:val="00BB6E96"/>
    <w:rsid w:val="00BC612F"/>
    <w:rsid w:val="00BD3840"/>
    <w:rsid w:val="00BD65FE"/>
    <w:rsid w:val="00BE1661"/>
    <w:rsid w:val="00BE3DAD"/>
    <w:rsid w:val="00BF203A"/>
    <w:rsid w:val="00BF28EC"/>
    <w:rsid w:val="00C01AA4"/>
    <w:rsid w:val="00C17D35"/>
    <w:rsid w:val="00C24728"/>
    <w:rsid w:val="00C41E79"/>
    <w:rsid w:val="00C46348"/>
    <w:rsid w:val="00C56E8E"/>
    <w:rsid w:val="00C719B7"/>
    <w:rsid w:val="00C76B75"/>
    <w:rsid w:val="00C77716"/>
    <w:rsid w:val="00C8122F"/>
    <w:rsid w:val="00C84314"/>
    <w:rsid w:val="00C90940"/>
    <w:rsid w:val="00C93E11"/>
    <w:rsid w:val="00C94B0F"/>
    <w:rsid w:val="00CA2D5C"/>
    <w:rsid w:val="00CA5D06"/>
    <w:rsid w:val="00CA62A2"/>
    <w:rsid w:val="00CB5236"/>
    <w:rsid w:val="00CB733B"/>
    <w:rsid w:val="00CB74C3"/>
    <w:rsid w:val="00CB7FFA"/>
    <w:rsid w:val="00CC06D2"/>
    <w:rsid w:val="00CC34DC"/>
    <w:rsid w:val="00CE3ED6"/>
    <w:rsid w:val="00CE757A"/>
    <w:rsid w:val="00CF07AB"/>
    <w:rsid w:val="00CF3A33"/>
    <w:rsid w:val="00D004D4"/>
    <w:rsid w:val="00D12E54"/>
    <w:rsid w:val="00D14217"/>
    <w:rsid w:val="00D150F8"/>
    <w:rsid w:val="00D209B9"/>
    <w:rsid w:val="00D20C0F"/>
    <w:rsid w:val="00D20C11"/>
    <w:rsid w:val="00D3415A"/>
    <w:rsid w:val="00D3493D"/>
    <w:rsid w:val="00D36E4F"/>
    <w:rsid w:val="00D431BB"/>
    <w:rsid w:val="00D432B8"/>
    <w:rsid w:val="00D61237"/>
    <w:rsid w:val="00D65E19"/>
    <w:rsid w:val="00D66DEB"/>
    <w:rsid w:val="00D67621"/>
    <w:rsid w:val="00D705E2"/>
    <w:rsid w:val="00D755A3"/>
    <w:rsid w:val="00D80B84"/>
    <w:rsid w:val="00D846A1"/>
    <w:rsid w:val="00D92342"/>
    <w:rsid w:val="00D93774"/>
    <w:rsid w:val="00DA3785"/>
    <w:rsid w:val="00DB48A0"/>
    <w:rsid w:val="00DB530A"/>
    <w:rsid w:val="00DB63E9"/>
    <w:rsid w:val="00DD0060"/>
    <w:rsid w:val="00DF0252"/>
    <w:rsid w:val="00DF08EA"/>
    <w:rsid w:val="00DF1B1D"/>
    <w:rsid w:val="00DF286A"/>
    <w:rsid w:val="00DF2E07"/>
    <w:rsid w:val="00DF48F0"/>
    <w:rsid w:val="00DF5509"/>
    <w:rsid w:val="00DF78D8"/>
    <w:rsid w:val="00E06F39"/>
    <w:rsid w:val="00E21122"/>
    <w:rsid w:val="00E241F0"/>
    <w:rsid w:val="00E35D9D"/>
    <w:rsid w:val="00E447F8"/>
    <w:rsid w:val="00E455EE"/>
    <w:rsid w:val="00E45E3E"/>
    <w:rsid w:val="00E50C13"/>
    <w:rsid w:val="00E530EB"/>
    <w:rsid w:val="00E57E35"/>
    <w:rsid w:val="00E62925"/>
    <w:rsid w:val="00E63E13"/>
    <w:rsid w:val="00E64B0F"/>
    <w:rsid w:val="00E671CB"/>
    <w:rsid w:val="00E770AE"/>
    <w:rsid w:val="00E775C1"/>
    <w:rsid w:val="00EA400E"/>
    <w:rsid w:val="00EA6803"/>
    <w:rsid w:val="00EB0DAD"/>
    <w:rsid w:val="00EB4157"/>
    <w:rsid w:val="00EB673E"/>
    <w:rsid w:val="00EB757E"/>
    <w:rsid w:val="00EC0E9C"/>
    <w:rsid w:val="00EC3CD0"/>
    <w:rsid w:val="00ED15EF"/>
    <w:rsid w:val="00ED61AC"/>
    <w:rsid w:val="00ED6246"/>
    <w:rsid w:val="00EE4281"/>
    <w:rsid w:val="00EE5BA7"/>
    <w:rsid w:val="00EE5C48"/>
    <w:rsid w:val="00EE5F05"/>
    <w:rsid w:val="00EF09E3"/>
    <w:rsid w:val="00F07BA3"/>
    <w:rsid w:val="00F13062"/>
    <w:rsid w:val="00F13894"/>
    <w:rsid w:val="00F22242"/>
    <w:rsid w:val="00F26E90"/>
    <w:rsid w:val="00F30A8B"/>
    <w:rsid w:val="00F32CBC"/>
    <w:rsid w:val="00F458C3"/>
    <w:rsid w:val="00F4741E"/>
    <w:rsid w:val="00F50177"/>
    <w:rsid w:val="00F51BC7"/>
    <w:rsid w:val="00F522EF"/>
    <w:rsid w:val="00F5350C"/>
    <w:rsid w:val="00F55DE6"/>
    <w:rsid w:val="00F6040B"/>
    <w:rsid w:val="00F60901"/>
    <w:rsid w:val="00F66DF9"/>
    <w:rsid w:val="00F707FB"/>
    <w:rsid w:val="00F71C94"/>
    <w:rsid w:val="00F742BC"/>
    <w:rsid w:val="00F854D3"/>
    <w:rsid w:val="00F872F5"/>
    <w:rsid w:val="00F954E0"/>
    <w:rsid w:val="00FA0FE2"/>
    <w:rsid w:val="00FA1C55"/>
    <w:rsid w:val="00FA20CC"/>
    <w:rsid w:val="00FA501F"/>
    <w:rsid w:val="00FB31D3"/>
    <w:rsid w:val="00FB3772"/>
    <w:rsid w:val="00FB70EA"/>
    <w:rsid w:val="00FC5B1D"/>
    <w:rsid w:val="00FD0C80"/>
    <w:rsid w:val="00FD312A"/>
    <w:rsid w:val="00FE40C0"/>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266386"/>
  <w15:chartTrackingRefBased/>
  <w15:docId w15:val="{353476F6-DA97-464A-B7FD-3CB9231DF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12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27A1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27A1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327A1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27A1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27A1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27A12"/>
    <w:rPr>
      <w:rFonts w:ascii="Times New Roman" w:eastAsia="Times New Roman" w:hAnsi="Times New Roman" w:cs="Times New Roman"/>
      <w:b/>
      <w:bCs/>
      <w:sz w:val="24"/>
      <w:szCs w:val="24"/>
    </w:rPr>
  </w:style>
  <w:style w:type="character" w:styleId="Strong">
    <w:name w:val="Strong"/>
    <w:basedOn w:val="DefaultParagraphFont"/>
    <w:uiPriority w:val="22"/>
    <w:qFormat/>
    <w:rsid w:val="00327A12"/>
    <w:rPr>
      <w:b/>
      <w:bCs/>
    </w:rPr>
  </w:style>
  <w:style w:type="character" w:styleId="Emphasis">
    <w:name w:val="Emphasis"/>
    <w:basedOn w:val="DefaultParagraphFont"/>
    <w:uiPriority w:val="20"/>
    <w:qFormat/>
    <w:rsid w:val="00327A12"/>
    <w:rPr>
      <w:i/>
      <w:iCs/>
    </w:rPr>
  </w:style>
  <w:style w:type="paragraph" w:styleId="NormalWeb">
    <w:name w:val="Normal (Web)"/>
    <w:basedOn w:val="Normal"/>
    <w:uiPriority w:val="99"/>
    <w:unhideWhenUsed/>
    <w:rsid w:val="00327A1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27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Tables,Evidence on Demand bullet points,ADB paragraph numbering,ADB Normal,List_Paragraph,Multilevel para_II,List Paragraph11,Bullet,ADB List Paragraph,Indent Paragraph,Citation List,Report Para,List Paragraph Table,References,Dot pt"/>
    <w:basedOn w:val="Normal"/>
    <w:link w:val="ListParagraphChar"/>
    <w:uiPriority w:val="34"/>
    <w:qFormat/>
    <w:rsid w:val="001831D4"/>
    <w:pPr>
      <w:ind w:left="720"/>
      <w:contextualSpacing/>
    </w:pPr>
  </w:style>
  <w:style w:type="character" w:customStyle="1" w:styleId="ListParagraphChar">
    <w:name w:val="List Paragraph Char"/>
    <w:aliases w:val="List Tables Char,Evidence on Demand bullet points Char,ADB paragraph numbering Char,ADB Normal Char,List_Paragraph Char,Multilevel para_II Char,List Paragraph11 Char,Bullet Char,ADB List Paragraph Char,Indent Paragraph Char"/>
    <w:link w:val="ListParagraph"/>
    <w:uiPriority w:val="34"/>
    <w:qFormat/>
    <w:rsid w:val="00D705E2"/>
  </w:style>
  <w:style w:type="paragraph" w:styleId="FootnoteText">
    <w:name w:val="footnote text"/>
    <w:basedOn w:val="Normal"/>
    <w:link w:val="FootnoteTextChar"/>
    <w:uiPriority w:val="99"/>
    <w:semiHidden/>
    <w:unhideWhenUsed/>
    <w:rsid w:val="00830ED2"/>
    <w:pPr>
      <w:spacing w:after="0" w:line="240" w:lineRule="auto"/>
    </w:pPr>
    <w:rPr>
      <w:sz w:val="20"/>
      <w:szCs w:val="20"/>
      <w:lang w:val="nb-NO"/>
    </w:rPr>
  </w:style>
  <w:style w:type="character" w:customStyle="1" w:styleId="FootnoteTextChar">
    <w:name w:val="Footnote Text Char"/>
    <w:basedOn w:val="DefaultParagraphFont"/>
    <w:link w:val="FootnoteText"/>
    <w:uiPriority w:val="99"/>
    <w:semiHidden/>
    <w:rsid w:val="00830ED2"/>
    <w:rPr>
      <w:sz w:val="20"/>
      <w:szCs w:val="20"/>
      <w:lang w:val="nb-NO"/>
    </w:rPr>
  </w:style>
  <w:style w:type="character" w:styleId="Hyperlink">
    <w:name w:val="Hyperlink"/>
    <w:basedOn w:val="DefaultParagraphFont"/>
    <w:uiPriority w:val="99"/>
    <w:unhideWhenUsed/>
    <w:rsid w:val="00830ED2"/>
    <w:rPr>
      <w:color w:val="0563C1"/>
      <w:u w:val="single"/>
    </w:rPr>
  </w:style>
  <w:style w:type="character" w:styleId="FootnoteReference">
    <w:name w:val="footnote reference"/>
    <w:basedOn w:val="DefaultParagraphFont"/>
    <w:uiPriority w:val="99"/>
    <w:semiHidden/>
    <w:unhideWhenUsed/>
    <w:rsid w:val="00830ED2"/>
    <w:rPr>
      <w:vertAlign w:val="superscript"/>
    </w:rPr>
  </w:style>
  <w:style w:type="paragraph" w:styleId="Title">
    <w:name w:val="Title"/>
    <w:basedOn w:val="Normal"/>
    <w:next w:val="Normal"/>
    <w:link w:val="TitleChar"/>
    <w:uiPriority w:val="10"/>
    <w:qFormat/>
    <w:rsid w:val="00745E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5E2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21216"/>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5A5BD9"/>
    <w:pPr>
      <w:spacing w:line="240" w:lineRule="auto"/>
    </w:pPr>
    <w:rPr>
      <w:sz w:val="20"/>
      <w:szCs w:val="20"/>
    </w:rPr>
  </w:style>
  <w:style w:type="character" w:customStyle="1" w:styleId="CommentTextChar">
    <w:name w:val="Comment Text Char"/>
    <w:basedOn w:val="DefaultParagraphFont"/>
    <w:link w:val="CommentText"/>
    <w:uiPriority w:val="99"/>
    <w:rsid w:val="005A5BD9"/>
    <w:rPr>
      <w:sz w:val="20"/>
      <w:szCs w:val="20"/>
    </w:rPr>
  </w:style>
  <w:style w:type="table" w:styleId="PlainTable5">
    <w:name w:val="Plain Table 5"/>
    <w:basedOn w:val="TableNormal"/>
    <w:uiPriority w:val="45"/>
    <w:rsid w:val="00ED15E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AB21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1B2"/>
  </w:style>
  <w:style w:type="paragraph" w:styleId="Footer">
    <w:name w:val="footer"/>
    <w:basedOn w:val="Normal"/>
    <w:link w:val="FooterChar"/>
    <w:uiPriority w:val="99"/>
    <w:unhideWhenUsed/>
    <w:rsid w:val="00AB21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1B2"/>
  </w:style>
  <w:style w:type="character" w:styleId="CommentReference">
    <w:name w:val="annotation reference"/>
    <w:basedOn w:val="DefaultParagraphFont"/>
    <w:uiPriority w:val="99"/>
    <w:semiHidden/>
    <w:unhideWhenUsed/>
    <w:rsid w:val="00824421"/>
    <w:rPr>
      <w:sz w:val="16"/>
      <w:szCs w:val="16"/>
    </w:rPr>
  </w:style>
  <w:style w:type="paragraph" w:styleId="CommentSubject">
    <w:name w:val="annotation subject"/>
    <w:basedOn w:val="CommentText"/>
    <w:next w:val="CommentText"/>
    <w:link w:val="CommentSubjectChar"/>
    <w:uiPriority w:val="99"/>
    <w:semiHidden/>
    <w:unhideWhenUsed/>
    <w:rsid w:val="00824421"/>
    <w:rPr>
      <w:b/>
      <w:bCs/>
    </w:rPr>
  </w:style>
  <w:style w:type="character" w:customStyle="1" w:styleId="CommentSubjectChar">
    <w:name w:val="Comment Subject Char"/>
    <w:basedOn w:val="CommentTextChar"/>
    <w:link w:val="CommentSubject"/>
    <w:uiPriority w:val="99"/>
    <w:semiHidden/>
    <w:rsid w:val="00824421"/>
    <w:rPr>
      <w:b/>
      <w:bCs/>
      <w:sz w:val="20"/>
      <w:szCs w:val="20"/>
    </w:rPr>
  </w:style>
  <w:style w:type="paragraph" w:styleId="BalloonText">
    <w:name w:val="Balloon Text"/>
    <w:basedOn w:val="Normal"/>
    <w:link w:val="BalloonTextChar"/>
    <w:uiPriority w:val="99"/>
    <w:semiHidden/>
    <w:unhideWhenUsed/>
    <w:rsid w:val="008244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421"/>
    <w:rPr>
      <w:rFonts w:ascii="Segoe UI" w:hAnsi="Segoe UI" w:cs="Segoe UI"/>
      <w:sz w:val="18"/>
      <w:szCs w:val="18"/>
    </w:rPr>
  </w:style>
  <w:style w:type="paragraph" w:customStyle="1" w:styleId="ds-markdown-paragraph">
    <w:name w:val="ds-markdown-paragraph"/>
    <w:basedOn w:val="Normal"/>
    <w:rsid w:val="007278A1"/>
    <w:pPr>
      <w:spacing w:before="100" w:beforeAutospacing="1" w:after="100" w:afterAutospacing="1" w:line="240" w:lineRule="auto"/>
    </w:pPr>
    <w:rPr>
      <w:rFonts w:ascii="Times New Roman" w:eastAsia="Times New Roman" w:hAnsi="Times New Roman" w:cs="Times New Roman"/>
      <w:sz w:val="24"/>
      <w:szCs w:val="24"/>
    </w:rPr>
  </w:style>
  <w:style w:type="table" w:styleId="PlainTable2">
    <w:name w:val="Plain Table 2"/>
    <w:basedOn w:val="TableNormal"/>
    <w:rsid w:val="008B222D"/>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rmalTablenospacing">
    <w:name w:val="Normal Table (no spacing)"/>
    <w:basedOn w:val="NoSpacing"/>
    <w:link w:val="NormalTablenospacingChar"/>
    <w:qFormat/>
    <w:rsid w:val="00600E24"/>
    <w:rPr>
      <w:rFonts w:ascii="Calibri" w:eastAsia="Times New Roman" w:hAnsi="Calibri" w:cs="Calibri"/>
      <w:bCs/>
      <w:lang w:val="de-DE"/>
    </w:rPr>
  </w:style>
  <w:style w:type="character" w:customStyle="1" w:styleId="NormalTablenospacingChar">
    <w:name w:val="Normal Table (no spacing) Char"/>
    <w:basedOn w:val="DefaultParagraphFont"/>
    <w:link w:val="NormalTablenospacing"/>
    <w:rsid w:val="00600E24"/>
    <w:rPr>
      <w:rFonts w:ascii="Calibri" w:eastAsia="Times New Roman" w:hAnsi="Calibri" w:cs="Calibri"/>
      <w:bCs/>
      <w:lang w:val="de-DE"/>
    </w:rPr>
  </w:style>
  <w:style w:type="paragraph" w:styleId="NoSpacing">
    <w:name w:val="No Spacing"/>
    <w:uiPriority w:val="1"/>
    <w:qFormat/>
    <w:rsid w:val="00600E24"/>
    <w:pPr>
      <w:spacing w:after="0" w:line="240" w:lineRule="auto"/>
    </w:pPr>
  </w:style>
  <w:style w:type="paragraph" w:styleId="Revision">
    <w:name w:val="Revision"/>
    <w:hidden/>
    <w:uiPriority w:val="99"/>
    <w:semiHidden/>
    <w:rsid w:val="009505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73304">
      <w:bodyDiv w:val="1"/>
      <w:marLeft w:val="0"/>
      <w:marRight w:val="0"/>
      <w:marTop w:val="0"/>
      <w:marBottom w:val="0"/>
      <w:divBdr>
        <w:top w:val="none" w:sz="0" w:space="0" w:color="auto"/>
        <w:left w:val="none" w:sz="0" w:space="0" w:color="auto"/>
        <w:bottom w:val="none" w:sz="0" w:space="0" w:color="auto"/>
        <w:right w:val="none" w:sz="0" w:space="0" w:color="auto"/>
      </w:divBdr>
    </w:div>
    <w:div w:id="42876430">
      <w:bodyDiv w:val="1"/>
      <w:marLeft w:val="0"/>
      <w:marRight w:val="0"/>
      <w:marTop w:val="0"/>
      <w:marBottom w:val="0"/>
      <w:divBdr>
        <w:top w:val="none" w:sz="0" w:space="0" w:color="auto"/>
        <w:left w:val="none" w:sz="0" w:space="0" w:color="auto"/>
        <w:bottom w:val="none" w:sz="0" w:space="0" w:color="auto"/>
        <w:right w:val="none" w:sz="0" w:space="0" w:color="auto"/>
      </w:divBdr>
    </w:div>
    <w:div w:id="85274218">
      <w:bodyDiv w:val="1"/>
      <w:marLeft w:val="0"/>
      <w:marRight w:val="0"/>
      <w:marTop w:val="0"/>
      <w:marBottom w:val="0"/>
      <w:divBdr>
        <w:top w:val="none" w:sz="0" w:space="0" w:color="auto"/>
        <w:left w:val="none" w:sz="0" w:space="0" w:color="auto"/>
        <w:bottom w:val="none" w:sz="0" w:space="0" w:color="auto"/>
        <w:right w:val="none" w:sz="0" w:space="0" w:color="auto"/>
      </w:divBdr>
    </w:div>
    <w:div w:id="263459596">
      <w:bodyDiv w:val="1"/>
      <w:marLeft w:val="0"/>
      <w:marRight w:val="0"/>
      <w:marTop w:val="0"/>
      <w:marBottom w:val="0"/>
      <w:divBdr>
        <w:top w:val="none" w:sz="0" w:space="0" w:color="auto"/>
        <w:left w:val="none" w:sz="0" w:space="0" w:color="auto"/>
        <w:bottom w:val="none" w:sz="0" w:space="0" w:color="auto"/>
        <w:right w:val="none" w:sz="0" w:space="0" w:color="auto"/>
      </w:divBdr>
    </w:div>
    <w:div w:id="353390047">
      <w:bodyDiv w:val="1"/>
      <w:marLeft w:val="0"/>
      <w:marRight w:val="0"/>
      <w:marTop w:val="0"/>
      <w:marBottom w:val="0"/>
      <w:divBdr>
        <w:top w:val="none" w:sz="0" w:space="0" w:color="auto"/>
        <w:left w:val="none" w:sz="0" w:space="0" w:color="auto"/>
        <w:bottom w:val="none" w:sz="0" w:space="0" w:color="auto"/>
        <w:right w:val="none" w:sz="0" w:space="0" w:color="auto"/>
      </w:divBdr>
    </w:div>
    <w:div w:id="360398314">
      <w:bodyDiv w:val="1"/>
      <w:marLeft w:val="0"/>
      <w:marRight w:val="0"/>
      <w:marTop w:val="0"/>
      <w:marBottom w:val="0"/>
      <w:divBdr>
        <w:top w:val="none" w:sz="0" w:space="0" w:color="auto"/>
        <w:left w:val="none" w:sz="0" w:space="0" w:color="auto"/>
        <w:bottom w:val="none" w:sz="0" w:space="0" w:color="auto"/>
        <w:right w:val="none" w:sz="0" w:space="0" w:color="auto"/>
      </w:divBdr>
    </w:div>
    <w:div w:id="401029670">
      <w:bodyDiv w:val="1"/>
      <w:marLeft w:val="0"/>
      <w:marRight w:val="0"/>
      <w:marTop w:val="0"/>
      <w:marBottom w:val="0"/>
      <w:divBdr>
        <w:top w:val="none" w:sz="0" w:space="0" w:color="auto"/>
        <w:left w:val="none" w:sz="0" w:space="0" w:color="auto"/>
        <w:bottom w:val="none" w:sz="0" w:space="0" w:color="auto"/>
        <w:right w:val="none" w:sz="0" w:space="0" w:color="auto"/>
      </w:divBdr>
    </w:div>
    <w:div w:id="434834738">
      <w:bodyDiv w:val="1"/>
      <w:marLeft w:val="0"/>
      <w:marRight w:val="0"/>
      <w:marTop w:val="0"/>
      <w:marBottom w:val="0"/>
      <w:divBdr>
        <w:top w:val="none" w:sz="0" w:space="0" w:color="auto"/>
        <w:left w:val="none" w:sz="0" w:space="0" w:color="auto"/>
        <w:bottom w:val="none" w:sz="0" w:space="0" w:color="auto"/>
        <w:right w:val="none" w:sz="0" w:space="0" w:color="auto"/>
      </w:divBdr>
    </w:div>
    <w:div w:id="466053247">
      <w:bodyDiv w:val="1"/>
      <w:marLeft w:val="0"/>
      <w:marRight w:val="0"/>
      <w:marTop w:val="0"/>
      <w:marBottom w:val="0"/>
      <w:divBdr>
        <w:top w:val="none" w:sz="0" w:space="0" w:color="auto"/>
        <w:left w:val="none" w:sz="0" w:space="0" w:color="auto"/>
        <w:bottom w:val="none" w:sz="0" w:space="0" w:color="auto"/>
        <w:right w:val="none" w:sz="0" w:space="0" w:color="auto"/>
      </w:divBdr>
    </w:div>
    <w:div w:id="505749980">
      <w:bodyDiv w:val="1"/>
      <w:marLeft w:val="0"/>
      <w:marRight w:val="0"/>
      <w:marTop w:val="0"/>
      <w:marBottom w:val="0"/>
      <w:divBdr>
        <w:top w:val="none" w:sz="0" w:space="0" w:color="auto"/>
        <w:left w:val="none" w:sz="0" w:space="0" w:color="auto"/>
        <w:bottom w:val="none" w:sz="0" w:space="0" w:color="auto"/>
        <w:right w:val="none" w:sz="0" w:space="0" w:color="auto"/>
      </w:divBdr>
    </w:div>
    <w:div w:id="515509564">
      <w:bodyDiv w:val="1"/>
      <w:marLeft w:val="0"/>
      <w:marRight w:val="0"/>
      <w:marTop w:val="0"/>
      <w:marBottom w:val="0"/>
      <w:divBdr>
        <w:top w:val="none" w:sz="0" w:space="0" w:color="auto"/>
        <w:left w:val="none" w:sz="0" w:space="0" w:color="auto"/>
        <w:bottom w:val="none" w:sz="0" w:space="0" w:color="auto"/>
        <w:right w:val="none" w:sz="0" w:space="0" w:color="auto"/>
      </w:divBdr>
    </w:div>
    <w:div w:id="532573007">
      <w:bodyDiv w:val="1"/>
      <w:marLeft w:val="0"/>
      <w:marRight w:val="0"/>
      <w:marTop w:val="0"/>
      <w:marBottom w:val="0"/>
      <w:divBdr>
        <w:top w:val="none" w:sz="0" w:space="0" w:color="auto"/>
        <w:left w:val="none" w:sz="0" w:space="0" w:color="auto"/>
        <w:bottom w:val="none" w:sz="0" w:space="0" w:color="auto"/>
        <w:right w:val="none" w:sz="0" w:space="0" w:color="auto"/>
      </w:divBdr>
    </w:div>
    <w:div w:id="535195691">
      <w:bodyDiv w:val="1"/>
      <w:marLeft w:val="0"/>
      <w:marRight w:val="0"/>
      <w:marTop w:val="0"/>
      <w:marBottom w:val="0"/>
      <w:divBdr>
        <w:top w:val="none" w:sz="0" w:space="0" w:color="auto"/>
        <w:left w:val="none" w:sz="0" w:space="0" w:color="auto"/>
        <w:bottom w:val="none" w:sz="0" w:space="0" w:color="auto"/>
        <w:right w:val="none" w:sz="0" w:space="0" w:color="auto"/>
      </w:divBdr>
    </w:div>
    <w:div w:id="600265728">
      <w:bodyDiv w:val="1"/>
      <w:marLeft w:val="0"/>
      <w:marRight w:val="0"/>
      <w:marTop w:val="0"/>
      <w:marBottom w:val="0"/>
      <w:divBdr>
        <w:top w:val="none" w:sz="0" w:space="0" w:color="auto"/>
        <w:left w:val="none" w:sz="0" w:space="0" w:color="auto"/>
        <w:bottom w:val="none" w:sz="0" w:space="0" w:color="auto"/>
        <w:right w:val="none" w:sz="0" w:space="0" w:color="auto"/>
      </w:divBdr>
      <w:divsChild>
        <w:div w:id="337658809">
          <w:marLeft w:val="0"/>
          <w:marRight w:val="0"/>
          <w:marTop w:val="0"/>
          <w:marBottom w:val="0"/>
          <w:divBdr>
            <w:top w:val="none" w:sz="0" w:space="0" w:color="auto"/>
            <w:left w:val="none" w:sz="0" w:space="0" w:color="auto"/>
            <w:bottom w:val="none" w:sz="0" w:space="0" w:color="auto"/>
            <w:right w:val="none" w:sz="0" w:space="0" w:color="auto"/>
          </w:divBdr>
          <w:divsChild>
            <w:div w:id="219636463">
              <w:marLeft w:val="0"/>
              <w:marRight w:val="0"/>
              <w:marTop w:val="0"/>
              <w:marBottom w:val="0"/>
              <w:divBdr>
                <w:top w:val="none" w:sz="0" w:space="0" w:color="auto"/>
                <w:left w:val="none" w:sz="0" w:space="0" w:color="auto"/>
                <w:bottom w:val="none" w:sz="0" w:space="0" w:color="auto"/>
                <w:right w:val="none" w:sz="0" w:space="0" w:color="auto"/>
              </w:divBdr>
              <w:divsChild>
                <w:div w:id="1997298451">
                  <w:marLeft w:val="0"/>
                  <w:marRight w:val="0"/>
                  <w:marTop w:val="0"/>
                  <w:marBottom w:val="0"/>
                  <w:divBdr>
                    <w:top w:val="none" w:sz="0" w:space="0" w:color="auto"/>
                    <w:left w:val="none" w:sz="0" w:space="0" w:color="auto"/>
                    <w:bottom w:val="none" w:sz="0" w:space="0" w:color="auto"/>
                    <w:right w:val="none" w:sz="0" w:space="0" w:color="auto"/>
                  </w:divBdr>
                  <w:divsChild>
                    <w:div w:id="786582683">
                      <w:marLeft w:val="0"/>
                      <w:marRight w:val="0"/>
                      <w:marTop w:val="0"/>
                      <w:marBottom w:val="0"/>
                      <w:divBdr>
                        <w:top w:val="none" w:sz="0" w:space="0" w:color="auto"/>
                        <w:left w:val="none" w:sz="0" w:space="0" w:color="auto"/>
                        <w:bottom w:val="none" w:sz="0" w:space="0" w:color="auto"/>
                        <w:right w:val="none" w:sz="0" w:space="0" w:color="auto"/>
                      </w:divBdr>
                      <w:divsChild>
                        <w:div w:id="316034391">
                          <w:marLeft w:val="0"/>
                          <w:marRight w:val="0"/>
                          <w:marTop w:val="0"/>
                          <w:marBottom w:val="0"/>
                          <w:divBdr>
                            <w:top w:val="none" w:sz="0" w:space="0" w:color="auto"/>
                            <w:left w:val="none" w:sz="0" w:space="0" w:color="auto"/>
                            <w:bottom w:val="none" w:sz="0" w:space="0" w:color="auto"/>
                            <w:right w:val="none" w:sz="0" w:space="0" w:color="auto"/>
                          </w:divBdr>
                          <w:divsChild>
                            <w:div w:id="9434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61571">
      <w:bodyDiv w:val="1"/>
      <w:marLeft w:val="0"/>
      <w:marRight w:val="0"/>
      <w:marTop w:val="0"/>
      <w:marBottom w:val="0"/>
      <w:divBdr>
        <w:top w:val="none" w:sz="0" w:space="0" w:color="auto"/>
        <w:left w:val="none" w:sz="0" w:space="0" w:color="auto"/>
        <w:bottom w:val="none" w:sz="0" w:space="0" w:color="auto"/>
        <w:right w:val="none" w:sz="0" w:space="0" w:color="auto"/>
      </w:divBdr>
    </w:div>
    <w:div w:id="914972048">
      <w:bodyDiv w:val="1"/>
      <w:marLeft w:val="0"/>
      <w:marRight w:val="0"/>
      <w:marTop w:val="0"/>
      <w:marBottom w:val="0"/>
      <w:divBdr>
        <w:top w:val="none" w:sz="0" w:space="0" w:color="auto"/>
        <w:left w:val="none" w:sz="0" w:space="0" w:color="auto"/>
        <w:bottom w:val="none" w:sz="0" w:space="0" w:color="auto"/>
        <w:right w:val="none" w:sz="0" w:space="0" w:color="auto"/>
      </w:divBdr>
    </w:div>
    <w:div w:id="918946342">
      <w:bodyDiv w:val="1"/>
      <w:marLeft w:val="0"/>
      <w:marRight w:val="0"/>
      <w:marTop w:val="0"/>
      <w:marBottom w:val="0"/>
      <w:divBdr>
        <w:top w:val="none" w:sz="0" w:space="0" w:color="auto"/>
        <w:left w:val="none" w:sz="0" w:space="0" w:color="auto"/>
        <w:bottom w:val="none" w:sz="0" w:space="0" w:color="auto"/>
        <w:right w:val="none" w:sz="0" w:space="0" w:color="auto"/>
      </w:divBdr>
    </w:div>
    <w:div w:id="919026502">
      <w:bodyDiv w:val="1"/>
      <w:marLeft w:val="0"/>
      <w:marRight w:val="0"/>
      <w:marTop w:val="0"/>
      <w:marBottom w:val="0"/>
      <w:divBdr>
        <w:top w:val="none" w:sz="0" w:space="0" w:color="auto"/>
        <w:left w:val="none" w:sz="0" w:space="0" w:color="auto"/>
        <w:bottom w:val="none" w:sz="0" w:space="0" w:color="auto"/>
        <w:right w:val="none" w:sz="0" w:space="0" w:color="auto"/>
      </w:divBdr>
      <w:divsChild>
        <w:div w:id="890656569">
          <w:marLeft w:val="0"/>
          <w:marRight w:val="0"/>
          <w:marTop w:val="0"/>
          <w:marBottom w:val="0"/>
          <w:divBdr>
            <w:top w:val="none" w:sz="0" w:space="0" w:color="auto"/>
            <w:left w:val="none" w:sz="0" w:space="0" w:color="auto"/>
            <w:bottom w:val="none" w:sz="0" w:space="0" w:color="auto"/>
            <w:right w:val="none" w:sz="0" w:space="0" w:color="auto"/>
          </w:divBdr>
          <w:divsChild>
            <w:div w:id="464740967">
              <w:marLeft w:val="0"/>
              <w:marRight w:val="0"/>
              <w:marTop w:val="0"/>
              <w:marBottom w:val="0"/>
              <w:divBdr>
                <w:top w:val="none" w:sz="0" w:space="0" w:color="auto"/>
                <w:left w:val="none" w:sz="0" w:space="0" w:color="auto"/>
                <w:bottom w:val="none" w:sz="0" w:space="0" w:color="auto"/>
                <w:right w:val="none" w:sz="0" w:space="0" w:color="auto"/>
              </w:divBdr>
            </w:div>
          </w:divsChild>
        </w:div>
        <w:div w:id="1740397004">
          <w:marLeft w:val="0"/>
          <w:marRight w:val="0"/>
          <w:marTop w:val="0"/>
          <w:marBottom w:val="0"/>
          <w:divBdr>
            <w:top w:val="none" w:sz="0" w:space="0" w:color="auto"/>
            <w:left w:val="none" w:sz="0" w:space="0" w:color="auto"/>
            <w:bottom w:val="none" w:sz="0" w:space="0" w:color="auto"/>
            <w:right w:val="none" w:sz="0" w:space="0" w:color="auto"/>
          </w:divBdr>
          <w:divsChild>
            <w:div w:id="1212495675">
              <w:marLeft w:val="0"/>
              <w:marRight w:val="0"/>
              <w:marTop w:val="0"/>
              <w:marBottom w:val="0"/>
              <w:divBdr>
                <w:top w:val="none" w:sz="0" w:space="0" w:color="auto"/>
                <w:left w:val="none" w:sz="0" w:space="0" w:color="auto"/>
                <w:bottom w:val="none" w:sz="0" w:space="0" w:color="auto"/>
                <w:right w:val="none" w:sz="0" w:space="0" w:color="auto"/>
              </w:divBdr>
            </w:div>
          </w:divsChild>
        </w:div>
        <w:div w:id="83772179">
          <w:marLeft w:val="0"/>
          <w:marRight w:val="0"/>
          <w:marTop w:val="0"/>
          <w:marBottom w:val="0"/>
          <w:divBdr>
            <w:top w:val="none" w:sz="0" w:space="0" w:color="auto"/>
            <w:left w:val="none" w:sz="0" w:space="0" w:color="auto"/>
            <w:bottom w:val="none" w:sz="0" w:space="0" w:color="auto"/>
            <w:right w:val="none" w:sz="0" w:space="0" w:color="auto"/>
          </w:divBdr>
          <w:divsChild>
            <w:div w:id="202205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78901">
      <w:bodyDiv w:val="1"/>
      <w:marLeft w:val="0"/>
      <w:marRight w:val="0"/>
      <w:marTop w:val="0"/>
      <w:marBottom w:val="0"/>
      <w:divBdr>
        <w:top w:val="none" w:sz="0" w:space="0" w:color="auto"/>
        <w:left w:val="none" w:sz="0" w:space="0" w:color="auto"/>
        <w:bottom w:val="none" w:sz="0" w:space="0" w:color="auto"/>
        <w:right w:val="none" w:sz="0" w:space="0" w:color="auto"/>
      </w:divBdr>
    </w:div>
    <w:div w:id="946884860">
      <w:bodyDiv w:val="1"/>
      <w:marLeft w:val="0"/>
      <w:marRight w:val="0"/>
      <w:marTop w:val="0"/>
      <w:marBottom w:val="0"/>
      <w:divBdr>
        <w:top w:val="none" w:sz="0" w:space="0" w:color="auto"/>
        <w:left w:val="none" w:sz="0" w:space="0" w:color="auto"/>
        <w:bottom w:val="none" w:sz="0" w:space="0" w:color="auto"/>
        <w:right w:val="none" w:sz="0" w:space="0" w:color="auto"/>
      </w:divBdr>
    </w:div>
    <w:div w:id="952637813">
      <w:bodyDiv w:val="1"/>
      <w:marLeft w:val="0"/>
      <w:marRight w:val="0"/>
      <w:marTop w:val="0"/>
      <w:marBottom w:val="0"/>
      <w:divBdr>
        <w:top w:val="none" w:sz="0" w:space="0" w:color="auto"/>
        <w:left w:val="none" w:sz="0" w:space="0" w:color="auto"/>
        <w:bottom w:val="none" w:sz="0" w:space="0" w:color="auto"/>
        <w:right w:val="none" w:sz="0" w:space="0" w:color="auto"/>
      </w:divBdr>
    </w:div>
    <w:div w:id="998192892">
      <w:bodyDiv w:val="1"/>
      <w:marLeft w:val="0"/>
      <w:marRight w:val="0"/>
      <w:marTop w:val="0"/>
      <w:marBottom w:val="0"/>
      <w:divBdr>
        <w:top w:val="none" w:sz="0" w:space="0" w:color="auto"/>
        <w:left w:val="none" w:sz="0" w:space="0" w:color="auto"/>
        <w:bottom w:val="none" w:sz="0" w:space="0" w:color="auto"/>
        <w:right w:val="none" w:sz="0" w:space="0" w:color="auto"/>
      </w:divBdr>
      <w:divsChild>
        <w:div w:id="1584218418">
          <w:marLeft w:val="0"/>
          <w:marRight w:val="0"/>
          <w:marTop w:val="0"/>
          <w:marBottom w:val="60"/>
          <w:divBdr>
            <w:top w:val="none" w:sz="0" w:space="0" w:color="auto"/>
            <w:left w:val="none" w:sz="0" w:space="0" w:color="auto"/>
            <w:bottom w:val="none" w:sz="0" w:space="0" w:color="auto"/>
            <w:right w:val="none" w:sz="0" w:space="0" w:color="auto"/>
          </w:divBdr>
        </w:div>
      </w:divsChild>
    </w:div>
    <w:div w:id="1063214451">
      <w:bodyDiv w:val="1"/>
      <w:marLeft w:val="0"/>
      <w:marRight w:val="0"/>
      <w:marTop w:val="0"/>
      <w:marBottom w:val="0"/>
      <w:divBdr>
        <w:top w:val="none" w:sz="0" w:space="0" w:color="auto"/>
        <w:left w:val="none" w:sz="0" w:space="0" w:color="auto"/>
        <w:bottom w:val="none" w:sz="0" w:space="0" w:color="auto"/>
        <w:right w:val="none" w:sz="0" w:space="0" w:color="auto"/>
      </w:divBdr>
    </w:div>
    <w:div w:id="1101222152">
      <w:bodyDiv w:val="1"/>
      <w:marLeft w:val="0"/>
      <w:marRight w:val="0"/>
      <w:marTop w:val="0"/>
      <w:marBottom w:val="0"/>
      <w:divBdr>
        <w:top w:val="none" w:sz="0" w:space="0" w:color="auto"/>
        <w:left w:val="none" w:sz="0" w:space="0" w:color="auto"/>
        <w:bottom w:val="none" w:sz="0" w:space="0" w:color="auto"/>
        <w:right w:val="none" w:sz="0" w:space="0" w:color="auto"/>
      </w:divBdr>
      <w:divsChild>
        <w:div w:id="1803038248">
          <w:marLeft w:val="0"/>
          <w:marRight w:val="0"/>
          <w:marTop w:val="0"/>
          <w:marBottom w:val="60"/>
          <w:divBdr>
            <w:top w:val="none" w:sz="0" w:space="0" w:color="auto"/>
            <w:left w:val="none" w:sz="0" w:space="0" w:color="auto"/>
            <w:bottom w:val="none" w:sz="0" w:space="0" w:color="auto"/>
            <w:right w:val="none" w:sz="0" w:space="0" w:color="auto"/>
          </w:divBdr>
        </w:div>
      </w:divsChild>
    </w:div>
    <w:div w:id="1126239559">
      <w:bodyDiv w:val="1"/>
      <w:marLeft w:val="0"/>
      <w:marRight w:val="0"/>
      <w:marTop w:val="0"/>
      <w:marBottom w:val="0"/>
      <w:divBdr>
        <w:top w:val="none" w:sz="0" w:space="0" w:color="auto"/>
        <w:left w:val="none" w:sz="0" w:space="0" w:color="auto"/>
        <w:bottom w:val="none" w:sz="0" w:space="0" w:color="auto"/>
        <w:right w:val="none" w:sz="0" w:space="0" w:color="auto"/>
      </w:divBdr>
    </w:div>
    <w:div w:id="1158963127">
      <w:bodyDiv w:val="1"/>
      <w:marLeft w:val="0"/>
      <w:marRight w:val="0"/>
      <w:marTop w:val="0"/>
      <w:marBottom w:val="0"/>
      <w:divBdr>
        <w:top w:val="none" w:sz="0" w:space="0" w:color="auto"/>
        <w:left w:val="none" w:sz="0" w:space="0" w:color="auto"/>
        <w:bottom w:val="none" w:sz="0" w:space="0" w:color="auto"/>
        <w:right w:val="none" w:sz="0" w:space="0" w:color="auto"/>
      </w:divBdr>
    </w:div>
    <w:div w:id="1166360686">
      <w:bodyDiv w:val="1"/>
      <w:marLeft w:val="0"/>
      <w:marRight w:val="0"/>
      <w:marTop w:val="0"/>
      <w:marBottom w:val="0"/>
      <w:divBdr>
        <w:top w:val="none" w:sz="0" w:space="0" w:color="auto"/>
        <w:left w:val="none" w:sz="0" w:space="0" w:color="auto"/>
        <w:bottom w:val="none" w:sz="0" w:space="0" w:color="auto"/>
        <w:right w:val="none" w:sz="0" w:space="0" w:color="auto"/>
      </w:divBdr>
    </w:div>
    <w:div w:id="1347175093">
      <w:bodyDiv w:val="1"/>
      <w:marLeft w:val="0"/>
      <w:marRight w:val="0"/>
      <w:marTop w:val="0"/>
      <w:marBottom w:val="0"/>
      <w:divBdr>
        <w:top w:val="none" w:sz="0" w:space="0" w:color="auto"/>
        <w:left w:val="none" w:sz="0" w:space="0" w:color="auto"/>
        <w:bottom w:val="none" w:sz="0" w:space="0" w:color="auto"/>
        <w:right w:val="none" w:sz="0" w:space="0" w:color="auto"/>
      </w:divBdr>
    </w:div>
    <w:div w:id="1352533007">
      <w:bodyDiv w:val="1"/>
      <w:marLeft w:val="0"/>
      <w:marRight w:val="0"/>
      <w:marTop w:val="0"/>
      <w:marBottom w:val="0"/>
      <w:divBdr>
        <w:top w:val="none" w:sz="0" w:space="0" w:color="auto"/>
        <w:left w:val="none" w:sz="0" w:space="0" w:color="auto"/>
        <w:bottom w:val="none" w:sz="0" w:space="0" w:color="auto"/>
        <w:right w:val="none" w:sz="0" w:space="0" w:color="auto"/>
      </w:divBdr>
    </w:div>
    <w:div w:id="1500120474">
      <w:bodyDiv w:val="1"/>
      <w:marLeft w:val="0"/>
      <w:marRight w:val="0"/>
      <w:marTop w:val="0"/>
      <w:marBottom w:val="0"/>
      <w:divBdr>
        <w:top w:val="none" w:sz="0" w:space="0" w:color="auto"/>
        <w:left w:val="none" w:sz="0" w:space="0" w:color="auto"/>
        <w:bottom w:val="none" w:sz="0" w:space="0" w:color="auto"/>
        <w:right w:val="none" w:sz="0" w:space="0" w:color="auto"/>
      </w:divBdr>
    </w:div>
    <w:div w:id="1549493804">
      <w:bodyDiv w:val="1"/>
      <w:marLeft w:val="0"/>
      <w:marRight w:val="0"/>
      <w:marTop w:val="0"/>
      <w:marBottom w:val="0"/>
      <w:divBdr>
        <w:top w:val="none" w:sz="0" w:space="0" w:color="auto"/>
        <w:left w:val="none" w:sz="0" w:space="0" w:color="auto"/>
        <w:bottom w:val="none" w:sz="0" w:space="0" w:color="auto"/>
        <w:right w:val="none" w:sz="0" w:space="0" w:color="auto"/>
      </w:divBdr>
    </w:div>
    <w:div w:id="1585413727">
      <w:bodyDiv w:val="1"/>
      <w:marLeft w:val="0"/>
      <w:marRight w:val="0"/>
      <w:marTop w:val="0"/>
      <w:marBottom w:val="0"/>
      <w:divBdr>
        <w:top w:val="none" w:sz="0" w:space="0" w:color="auto"/>
        <w:left w:val="none" w:sz="0" w:space="0" w:color="auto"/>
        <w:bottom w:val="none" w:sz="0" w:space="0" w:color="auto"/>
        <w:right w:val="none" w:sz="0" w:space="0" w:color="auto"/>
      </w:divBdr>
    </w:div>
    <w:div w:id="1637493940">
      <w:bodyDiv w:val="1"/>
      <w:marLeft w:val="0"/>
      <w:marRight w:val="0"/>
      <w:marTop w:val="0"/>
      <w:marBottom w:val="0"/>
      <w:divBdr>
        <w:top w:val="none" w:sz="0" w:space="0" w:color="auto"/>
        <w:left w:val="none" w:sz="0" w:space="0" w:color="auto"/>
        <w:bottom w:val="none" w:sz="0" w:space="0" w:color="auto"/>
        <w:right w:val="none" w:sz="0" w:space="0" w:color="auto"/>
      </w:divBdr>
    </w:div>
    <w:div w:id="1667705569">
      <w:bodyDiv w:val="1"/>
      <w:marLeft w:val="0"/>
      <w:marRight w:val="0"/>
      <w:marTop w:val="0"/>
      <w:marBottom w:val="0"/>
      <w:divBdr>
        <w:top w:val="none" w:sz="0" w:space="0" w:color="auto"/>
        <w:left w:val="none" w:sz="0" w:space="0" w:color="auto"/>
        <w:bottom w:val="none" w:sz="0" w:space="0" w:color="auto"/>
        <w:right w:val="none" w:sz="0" w:space="0" w:color="auto"/>
      </w:divBdr>
    </w:div>
    <w:div w:id="1698776319">
      <w:bodyDiv w:val="1"/>
      <w:marLeft w:val="0"/>
      <w:marRight w:val="0"/>
      <w:marTop w:val="0"/>
      <w:marBottom w:val="0"/>
      <w:divBdr>
        <w:top w:val="none" w:sz="0" w:space="0" w:color="auto"/>
        <w:left w:val="none" w:sz="0" w:space="0" w:color="auto"/>
        <w:bottom w:val="none" w:sz="0" w:space="0" w:color="auto"/>
        <w:right w:val="none" w:sz="0" w:space="0" w:color="auto"/>
      </w:divBdr>
    </w:div>
    <w:div w:id="1725180162">
      <w:bodyDiv w:val="1"/>
      <w:marLeft w:val="0"/>
      <w:marRight w:val="0"/>
      <w:marTop w:val="0"/>
      <w:marBottom w:val="0"/>
      <w:divBdr>
        <w:top w:val="none" w:sz="0" w:space="0" w:color="auto"/>
        <w:left w:val="none" w:sz="0" w:space="0" w:color="auto"/>
        <w:bottom w:val="none" w:sz="0" w:space="0" w:color="auto"/>
        <w:right w:val="none" w:sz="0" w:space="0" w:color="auto"/>
      </w:divBdr>
    </w:div>
    <w:div w:id="1752240567">
      <w:bodyDiv w:val="1"/>
      <w:marLeft w:val="0"/>
      <w:marRight w:val="0"/>
      <w:marTop w:val="0"/>
      <w:marBottom w:val="0"/>
      <w:divBdr>
        <w:top w:val="none" w:sz="0" w:space="0" w:color="auto"/>
        <w:left w:val="none" w:sz="0" w:space="0" w:color="auto"/>
        <w:bottom w:val="none" w:sz="0" w:space="0" w:color="auto"/>
        <w:right w:val="none" w:sz="0" w:space="0" w:color="auto"/>
      </w:divBdr>
    </w:div>
    <w:div w:id="1883439911">
      <w:bodyDiv w:val="1"/>
      <w:marLeft w:val="0"/>
      <w:marRight w:val="0"/>
      <w:marTop w:val="0"/>
      <w:marBottom w:val="0"/>
      <w:divBdr>
        <w:top w:val="none" w:sz="0" w:space="0" w:color="auto"/>
        <w:left w:val="none" w:sz="0" w:space="0" w:color="auto"/>
        <w:bottom w:val="none" w:sz="0" w:space="0" w:color="auto"/>
        <w:right w:val="none" w:sz="0" w:space="0" w:color="auto"/>
      </w:divBdr>
    </w:div>
    <w:div w:id="1884172778">
      <w:bodyDiv w:val="1"/>
      <w:marLeft w:val="0"/>
      <w:marRight w:val="0"/>
      <w:marTop w:val="0"/>
      <w:marBottom w:val="0"/>
      <w:divBdr>
        <w:top w:val="none" w:sz="0" w:space="0" w:color="auto"/>
        <w:left w:val="none" w:sz="0" w:space="0" w:color="auto"/>
        <w:bottom w:val="none" w:sz="0" w:space="0" w:color="auto"/>
        <w:right w:val="none" w:sz="0" w:space="0" w:color="auto"/>
      </w:divBdr>
    </w:div>
    <w:div w:id="1912612951">
      <w:bodyDiv w:val="1"/>
      <w:marLeft w:val="0"/>
      <w:marRight w:val="0"/>
      <w:marTop w:val="0"/>
      <w:marBottom w:val="0"/>
      <w:divBdr>
        <w:top w:val="none" w:sz="0" w:space="0" w:color="auto"/>
        <w:left w:val="none" w:sz="0" w:space="0" w:color="auto"/>
        <w:bottom w:val="none" w:sz="0" w:space="0" w:color="auto"/>
        <w:right w:val="none" w:sz="0" w:space="0" w:color="auto"/>
      </w:divBdr>
    </w:div>
    <w:div w:id="1929195856">
      <w:bodyDiv w:val="1"/>
      <w:marLeft w:val="0"/>
      <w:marRight w:val="0"/>
      <w:marTop w:val="0"/>
      <w:marBottom w:val="0"/>
      <w:divBdr>
        <w:top w:val="none" w:sz="0" w:space="0" w:color="auto"/>
        <w:left w:val="none" w:sz="0" w:space="0" w:color="auto"/>
        <w:bottom w:val="none" w:sz="0" w:space="0" w:color="auto"/>
        <w:right w:val="none" w:sz="0" w:space="0" w:color="auto"/>
      </w:divBdr>
    </w:div>
    <w:div w:id="2050760977">
      <w:bodyDiv w:val="1"/>
      <w:marLeft w:val="0"/>
      <w:marRight w:val="0"/>
      <w:marTop w:val="0"/>
      <w:marBottom w:val="0"/>
      <w:divBdr>
        <w:top w:val="none" w:sz="0" w:space="0" w:color="auto"/>
        <w:left w:val="none" w:sz="0" w:space="0" w:color="auto"/>
        <w:bottom w:val="none" w:sz="0" w:space="0" w:color="auto"/>
        <w:right w:val="none" w:sz="0" w:space="0" w:color="auto"/>
      </w:divBdr>
      <w:divsChild>
        <w:div w:id="258298306">
          <w:marLeft w:val="0"/>
          <w:marRight w:val="0"/>
          <w:marTop w:val="100"/>
          <w:marBottom w:val="100"/>
          <w:divBdr>
            <w:top w:val="none" w:sz="0" w:space="0" w:color="auto"/>
            <w:left w:val="none" w:sz="0" w:space="0" w:color="auto"/>
            <w:bottom w:val="none" w:sz="0" w:space="0" w:color="auto"/>
            <w:right w:val="none" w:sz="0" w:space="0" w:color="auto"/>
          </w:divBdr>
          <w:divsChild>
            <w:div w:id="2058044638">
              <w:marLeft w:val="0"/>
              <w:marRight w:val="0"/>
              <w:marTop w:val="0"/>
              <w:marBottom w:val="0"/>
              <w:divBdr>
                <w:top w:val="none" w:sz="0" w:space="0" w:color="auto"/>
                <w:left w:val="none" w:sz="0" w:space="0" w:color="auto"/>
                <w:bottom w:val="none" w:sz="0" w:space="0" w:color="auto"/>
                <w:right w:val="none" w:sz="0" w:space="0" w:color="auto"/>
              </w:divBdr>
              <w:divsChild>
                <w:div w:id="158715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oleObject" Target="embeddings/oleObject5.bin"/><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lanbd.consultant.hiring@plan-international.org"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617E133D34B74B8CF7442DDAFE2C21" ma:contentTypeVersion="18" ma:contentTypeDescription="Create a new document." ma:contentTypeScope="" ma:versionID="fe73dd80dfff3cfbad4a6df54eb9ca60">
  <xsd:schema xmlns:xsd="http://www.w3.org/2001/XMLSchema" xmlns:xs="http://www.w3.org/2001/XMLSchema" xmlns:p="http://schemas.microsoft.com/office/2006/metadata/properties" xmlns:ns3="5fe61cf4-f866-4d61-9e4e-382b8800293f" xmlns:ns4="9db5f110-d2a5-457f-b976-6c30e42ef479" targetNamespace="http://schemas.microsoft.com/office/2006/metadata/properties" ma:root="true" ma:fieldsID="dc7407b657fa198cce1b66a36b8e94e0" ns3:_="" ns4:_="">
    <xsd:import namespace="5fe61cf4-f866-4d61-9e4e-382b8800293f"/>
    <xsd:import namespace="9db5f110-d2a5-457f-b976-6c30e42ef47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e61cf4-f866-4d61-9e4e-382b880029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b5f110-d2a5-457f-b976-6c30e42ef47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5fe61cf4-f866-4d61-9e4e-382b880029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CB875-11F8-451D-8267-D4BBE0BB2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e61cf4-f866-4d61-9e4e-382b8800293f"/>
    <ds:schemaRef ds:uri="9db5f110-d2a5-457f-b976-6c30e42ef4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1C19B5-C30C-478B-8076-72163EF2A0C2}">
  <ds:schemaRefs>
    <ds:schemaRef ds:uri="http://schemas.microsoft.com/office/2006/metadata/properties"/>
    <ds:schemaRef ds:uri="http://schemas.microsoft.com/office/infopath/2007/PartnerControls"/>
    <ds:schemaRef ds:uri="5fe61cf4-f866-4d61-9e4e-382b8800293f"/>
  </ds:schemaRefs>
</ds:datastoreItem>
</file>

<file path=customXml/itemProps3.xml><?xml version="1.0" encoding="utf-8"?>
<ds:datastoreItem xmlns:ds="http://schemas.openxmlformats.org/officeDocument/2006/customXml" ds:itemID="{5FE01B6D-DBFD-4575-BDE8-23DEF5194E79}">
  <ds:schemaRefs>
    <ds:schemaRef ds:uri="http://schemas.microsoft.com/sharepoint/v3/contenttype/forms"/>
  </ds:schemaRefs>
</ds:datastoreItem>
</file>

<file path=customXml/itemProps4.xml><?xml version="1.0" encoding="utf-8"?>
<ds:datastoreItem xmlns:ds="http://schemas.openxmlformats.org/officeDocument/2006/customXml" ds:itemID="{BD7FDB74-2E3B-42EB-BA84-31A0D4AF92A8}">
  <ds:schemaRefs>
    <ds:schemaRef ds:uri="http://schemas.openxmlformats.org/officeDocument/2006/bibliography"/>
  </ds:schemaRefs>
</ds:datastoreItem>
</file>

<file path=docMetadata/LabelInfo.xml><?xml version="1.0" encoding="utf-8"?>
<clbl:labelList xmlns:clbl="http://schemas.microsoft.com/office/2020/mipLabelMetadata">
  <clbl:label id="{f604d2c9-1577-460e-b668-57374a0216c3}" enabled="1" method="Standard" siteId="{1676489c-5c72-46b7-ba63-9ab90c4aad44}" removed="0"/>
</clbl:labelList>
</file>

<file path=docProps/app.xml><?xml version="1.0" encoding="utf-8"?>
<Properties xmlns="http://schemas.openxmlformats.org/officeDocument/2006/extended-properties" xmlns:vt="http://schemas.openxmlformats.org/officeDocument/2006/docPropsVTypes">
  <Template>Normal</Template>
  <TotalTime>21</TotalTime>
  <Pages>11</Pages>
  <Words>4441</Words>
  <Characters>25316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Bilkis Ara</dc:creator>
  <cp:keywords/>
  <dc:description/>
  <cp:lastModifiedBy>Enamul Haque</cp:lastModifiedBy>
  <cp:revision>8</cp:revision>
  <dcterms:created xsi:type="dcterms:W3CDTF">2026-06-02T08:20:00Z</dcterms:created>
  <dcterms:modified xsi:type="dcterms:W3CDTF">2026-06-04T11:13:00Z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0x01010002617E133D34B74B8CF7442DDAFE2C21</vt:lpwstr>
  </property>
  <property fmtid="{D5CDD505-2E9C-101B-9397-08002B2CF9AE}" pid="3" name="GrammarlyDocumentId">
    <vt:lpwstr>d8d72a46-31a1-4980-acf7-4527d431282d</vt:lpwstr>
  </property>
  <property fmtid="{D5CDD505-2E9C-101B-9397-08002B2CF9AE}" pid="4" name="ClassificationContentMarkingFooterShapeIds">
    <vt:lpwstr>2c497fcd,6e9959ad,5a5acc9d</vt:lpwstr>
  </property>
  <property fmtid="{D5CDD505-2E9C-101B-9397-08002B2CF9AE}" pid="5" name="ClassificationContentMarkingFooterFontProps">
    <vt:lpwstr>#a6a6a6,9,Arial</vt:lpwstr>
  </property>
  <property fmtid="{D5CDD505-2E9C-101B-9397-08002B2CF9AE}" pid="6" name="ClassificationContentMarkingFooterText">
    <vt:lpwstr>Sensitivity: Internal</vt:lpwstr>
  </property>
</Properties>
</file>