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9F93B" w14:textId="0A7FB216" w:rsidR="001F7433" w:rsidRPr="005518AD" w:rsidRDefault="00BF380E" w:rsidP="005518AD">
      <w:pPr>
        <w:tabs>
          <w:tab w:val="right" w:pos="9360"/>
        </w:tabs>
        <w:spacing w:after="0" w:line="240" w:lineRule="auto"/>
        <w:jc w:val="center"/>
        <w:rPr>
          <w:rFonts w:ascii="Poppins" w:eastAsia="Arial" w:hAnsi="Poppins" w:cs="Arial"/>
          <w:b/>
          <w:bCs/>
          <w:color w:val="002060"/>
          <w:sz w:val="28"/>
          <w:szCs w:val="28"/>
          <w:lang w:val="en-US"/>
        </w:rPr>
      </w:pPr>
      <w:r w:rsidRPr="007E38C0">
        <w:rPr>
          <w:rFonts w:ascii="Poppins" w:eastAsia="Arial" w:hAnsi="Poppins" w:cs="Arial"/>
          <w:b/>
          <w:bCs/>
          <w:color w:val="002060"/>
          <w:sz w:val="28"/>
          <w:szCs w:val="28"/>
          <w:lang w:val="en-US"/>
        </w:rPr>
        <w:t>Terms of Reference (</w:t>
      </w:r>
      <w:proofErr w:type="spellStart"/>
      <w:r w:rsidRPr="007E38C0">
        <w:rPr>
          <w:rFonts w:ascii="Poppins" w:eastAsia="Arial" w:hAnsi="Poppins" w:cs="Arial"/>
          <w:b/>
          <w:bCs/>
          <w:color w:val="002060"/>
          <w:sz w:val="28"/>
          <w:szCs w:val="28"/>
          <w:lang w:val="en-US"/>
        </w:rPr>
        <w:t>ToR</w:t>
      </w:r>
      <w:proofErr w:type="spellEnd"/>
      <w:r w:rsidRPr="007E38C0">
        <w:rPr>
          <w:rFonts w:ascii="Poppins" w:eastAsia="Arial" w:hAnsi="Poppins" w:cs="Arial"/>
          <w:b/>
          <w:bCs/>
          <w:color w:val="002060"/>
          <w:sz w:val="28"/>
          <w:szCs w:val="28"/>
          <w:lang w:val="en-US"/>
        </w:rPr>
        <w:t>)</w:t>
      </w:r>
      <w:r w:rsidR="005518AD">
        <w:rPr>
          <w:rFonts w:ascii="Poppins" w:eastAsia="Arial" w:hAnsi="Poppins" w:cs="Arial"/>
          <w:b/>
          <w:bCs/>
          <w:color w:val="002060"/>
          <w:sz w:val="28"/>
          <w:szCs w:val="28"/>
          <w:lang w:val="en-US"/>
        </w:rPr>
        <w:t xml:space="preserve"> for</w:t>
      </w:r>
      <w:r w:rsidR="002073A3" w:rsidRPr="007E38C0">
        <w:rPr>
          <w:rFonts w:ascii="Poppins" w:eastAsia="Arial" w:hAnsi="Poppins" w:cs="Arial"/>
          <w:b/>
          <w:bCs/>
          <w:color w:val="002060"/>
          <w:sz w:val="28"/>
          <w:szCs w:val="28"/>
          <w:lang w:val="en-US"/>
        </w:rPr>
        <w:t xml:space="preserve"> </w:t>
      </w:r>
      <w:r w:rsidR="00977AA8">
        <w:rPr>
          <w:rFonts w:ascii="Poppins" w:eastAsia="Arial" w:hAnsi="Poppins" w:cs="Arial"/>
          <w:b/>
          <w:bCs/>
          <w:color w:val="002060"/>
          <w:sz w:val="28"/>
          <w:szCs w:val="28"/>
          <w:lang w:val="en-US"/>
        </w:rPr>
        <w:t>Hiring Agency</w:t>
      </w:r>
      <w:r w:rsidR="00A81B8F">
        <w:rPr>
          <w:rFonts w:ascii="Poppins" w:eastAsia="Arial" w:hAnsi="Poppins" w:cs="Arial"/>
          <w:b/>
          <w:bCs/>
          <w:color w:val="002060"/>
          <w:sz w:val="28"/>
          <w:szCs w:val="28"/>
          <w:lang w:val="en-US"/>
        </w:rPr>
        <w:t>/Service Providing Firm/PR House</w:t>
      </w:r>
      <w:r w:rsidR="00A81B8F">
        <w:rPr>
          <w:rFonts w:ascii="Arial" w:hAnsi="Arial" w:cs="Arial"/>
        </w:rPr>
        <w:t xml:space="preserve"> </w:t>
      </w:r>
      <w:r w:rsidR="002073A3" w:rsidRPr="007E38C0">
        <w:rPr>
          <w:rFonts w:ascii="Poppins" w:eastAsia="Arial" w:hAnsi="Poppins" w:cs="Arial"/>
          <w:b/>
          <w:bCs/>
          <w:color w:val="002060"/>
          <w:sz w:val="28"/>
          <w:szCs w:val="28"/>
          <w:lang w:val="en-US"/>
        </w:rPr>
        <w:t>for</w:t>
      </w:r>
      <w:r w:rsidR="001F7433" w:rsidRPr="007E38C0">
        <w:rPr>
          <w:rFonts w:ascii="Poppins" w:eastAsia="Arial" w:hAnsi="Poppins" w:cs="Arial"/>
          <w:b/>
          <w:bCs/>
          <w:color w:val="002060"/>
          <w:sz w:val="28"/>
          <w:szCs w:val="28"/>
          <w:lang w:val="en-US"/>
        </w:rPr>
        <w:t xml:space="preserve"> Media Award-2026</w:t>
      </w:r>
      <w:r w:rsidR="002073A3" w:rsidRPr="007E38C0">
        <w:rPr>
          <w:rFonts w:ascii="Poppins" w:eastAsia="Arial" w:hAnsi="Poppins" w:cs="Arial"/>
          <w:b/>
          <w:bCs/>
          <w:color w:val="002060"/>
          <w:sz w:val="28"/>
          <w:szCs w:val="28"/>
          <w:lang w:val="en-US"/>
        </w:rPr>
        <w:t xml:space="preserve"> </w:t>
      </w:r>
    </w:p>
    <w:p w14:paraId="660F5E4B" w14:textId="35E4714F" w:rsidR="001F3A5A" w:rsidRPr="007E38C0" w:rsidRDefault="001F7433" w:rsidP="007E38C0">
      <w:pPr>
        <w:tabs>
          <w:tab w:val="right" w:pos="9360"/>
        </w:tabs>
        <w:spacing w:after="0" w:line="240" w:lineRule="auto"/>
        <w:jc w:val="center"/>
        <w:rPr>
          <w:rFonts w:ascii="Poppins" w:hAnsi="Poppins" w:cs="Arial"/>
          <w:b/>
          <w:bCs/>
          <w:color w:val="002060"/>
          <w:sz w:val="28"/>
          <w:szCs w:val="28"/>
          <w:lang w:val="en-US"/>
        </w:rPr>
      </w:pPr>
      <w:r w:rsidRPr="007E38C0">
        <w:rPr>
          <w:rFonts w:ascii="Poppins" w:hAnsi="Poppins" w:cs="Arial"/>
          <w:b/>
          <w:bCs/>
          <w:color w:val="002060"/>
          <w:sz w:val="28"/>
          <w:szCs w:val="28"/>
          <w:lang w:val="en-US"/>
        </w:rPr>
        <w:t>[</w:t>
      </w:r>
      <w:r w:rsidR="00B66CD5" w:rsidRPr="007E38C0">
        <w:rPr>
          <w:rFonts w:ascii="Poppins" w:hAnsi="Poppins" w:cs="Arial"/>
          <w:b/>
          <w:bCs/>
          <w:color w:val="002060"/>
          <w:sz w:val="28"/>
          <w:szCs w:val="28"/>
          <w:lang w:val="en-US"/>
        </w:rPr>
        <w:t>Nat</w:t>
      </w:r>
      <w:r w:rsidR="007739B6" w:rsidRPr="007E38C0">
        <w:rPr>
          <w:rFonts w:ascii="Poppins" w:hAnsi="Poppins" w:cs="Arial"/>
          <w:b/>
          <w:bCs/>
          <w:color w:val="002060"/>
          <w:sz w:val="28"/>
          <w:szCs w:val="28"/>
          <w:lang w:val="en-US"/>
        </w:rPr>
        <w:t>ional</w:t>
      </w:r>
      <w:r w:rsidR="00B66CD5" w:rsidRPr="007E38C0">
        <w:rPr>
          <w:rFonts w:ascii="Poppins" w:hAnsi="Poppins" w:cs="Arial"/>
          <w:b/>
          <w:bCs/>
          <w:color w:val="002060"/>
          <w:sz w:val="28"/>
          <w:szCs w:val="28"/>
          <w:lang w:val="en-US"/>
        </w:rPr>
        <w:t xml:space="preserve"> Gender-</w:t>
      </w:r>
      <w:r w:rsidR="57948514" w:rsidRPr="007E38C0">
        <w:rPr>
          <w:rFonts w:ascii="Poppins" w:hAnsi="Poppins" w:cs="Arial"/>
          <w:b/>
          <w:bCs/>
          <w:color w:val="002060"/>
          <w:sz w:val="28"/>
          <w:szCs w:val="28"/>
          <w:lang w:val="en-US"/>
        </w:rPr>
        <w:t xml:space="preserve">Responsive </w:t>
      </w:r>
      <w:r w:rsidR="00B66CD5" w:rsidRPr="007E38C0">
        <w:rPr>
          <w:rFonts w:ascii="Poppins" w:hAnsi="Poppins" w:cs="Arial"/>
          <w:b/>
          <w:bCs/>
          <w:color w:val="002060"/>
          <w:sz w:val="28"/>
          <w:szCs w:val="28"/>
          <w:lang w:val="en-US"/>
        </w:rPr>
        <w:t>Content Competition</w:t>
      </w:r>
      <w:r w:rsidRPr="007E38C0">
        <w:rPr>
          <w:rFonts w:ascii="Poppins" w:hAnsi="Poppins" w:cs="Arial"/>
          <w:b/>
          <w:bCs/>
          <w:color w:val="002060"/>
          <w:sz w:val="28"/>
          <w:szCs w:val="28"/>
          <w:lang w:val="en-US"/>
        </w:rPr>
        <w:t>, Award Giving</w:t>
      </w:r>
      <w:r w:rsidR="007E38C0">
        <w:rPr>
          <w:rFonts w:ascii="Poppins" w:hAnsi="Poppins" w:cs="Arial"/>
          <w:b/>
          <w:bCs/>
          <w:color w:val="002060"/>
          <w:sz w:val="28"/>
          <w:szCs w:val="28"/>
          <w:lang w:val="en-US"/>
        </w:rPr>
        <w:t xml:space="preserve"> </w:t>
      </w:r>
      <w:r w:rsidRPr="007E38C0">
        <w:rPr>
          <w:rFonts w:ascii="Poppins" w:hAnsi="Poppins" w:cs="Arial"/>
          <w:b/>
          <w:bCs/>
          <w:color w:val="002060"/>
          <w:sz w:val="28"/>
          <w:szCs w:val="28"/>
          <w:lang w:val="en-US"/>
        </w:rPr>
        <w:t xml:space="preserve">Ceremony </w:t>
      </w:r>
      <w:r w:rsidR="004F7FE0" w:rsidRPr="007E38C0">
        <w:rPr>
          <w:rFonts w:ascii="Poppins" w:hAnsi="Poppins" w:cs="Arial"/>
          <w:b/>
          <w:bCs/>
          <w:color w:val="002060"/>
          <w:sz w:val="28"/>
          <w:szCs w:val="28"/>
          <w:lang w:val="en-US"/>
        </w:rPr>
        <w:t>and Content Festival</w:t>
      </w:r>
      <w:r w:rsidRPr="007E38C0">
        <w:rPr>
          <w:rFonts w:ascii="Poppins" w:hAnsi="Poppins" w:cs="Arial"/>
          <w:b/>
          <w:bCs/>
          <w:color w:val="002060"/>
          <w:sz w:val="28"/>
          <w:szCs w:val="28"/>
          <w:lang w:val="en-US"/>
        </w:rPr>
        <w:t>-2026]</w:t>
      </w:r>
    </w:p>
    <w:p w14:paraId="6533B78A" w14:textId="77777777" w:rsidR="001F7433" w:rsidRPr="007E38C0" w:rsidRDefault="001F7433" w:rsidP="00B34A68">
      <w:pPr>
        <w:tabs>
          <w:tab w:val="right" w:pos="9360"/>
        </w:tabs>
        <w:spacing w:after="0" w:line="240" w:lineRule="auto"/>
        <w:jc w:val="center"/>
        <w:rPr>
          <w:rFonts w:ascii="Poppins" w:hAnsi="Poppins" w:cs="Arial"/>
          <w:b/>
          <w:bCs/>
          <w:color w:val="002060"/>
          <w:sz w:val="28"/>
          <w:szCs w:val="28"/>
          <w:lang w:val="en-US"/>
        </w:rPr>
      </w:pPr>
    </w:p>
    <w:p w14:paraId="2D7BB899" w14:textId="53D679E6" w:rsidR="00B66CD5" w:rsidRPr="00A81B8F" w:rsidRDefault="00001930" w:rsidP="00B34A68">
      <w:pPr>
        <w:tabs>
          <w:tab w:val="right" w:pos="9360"/>
        </w:tabs>
        <w:spacing w:after="0" w:line="240" w:lineRule="auto"/>
        <w:jc w:val="center"/>
        <w:rPr>
          <w:rFonts w:ascii="Poppins" w:hAnsi="Poppins" w:cs="Arial"/>
          <w:b/>
          <w:bCs/>
          <w:color w:val="365F91" w:themeColor="accent1" w:themeShade="BF"/>
          <w:sz w:val="28"/>
          <w:szCs w:val="28"/>
        </w:rPr>
      </w:pPr>
      <w:r w:rsidRPr="00A81B8F">
        <w:rPr>
          <w:rFonts w:ascii="Poppins" w:hAnsi="Poppins" w:cs="Arial"/>
          <w:b/>
          <w:bCs/>
          <w:color w:val="365F91" w:themeColor="accent1" w:themeShade="BF"/>
          <w:sz w:val="28"/>
          <w:szCs w:val="28"/>
        </w:rPr>
        <w:t>Shomotay Tarunno: Youth for Equality Project</w:t>
      </w:r>
    </w:p>
    <w:p w14:paraId="4B0A456B" w14:textId="77777777" w:rsidR="00001930" w:rsidRPr="007E38C0" w:rsidRDefault="00001930" w:rsidP="00B34A68">
      <w:pPr>
        <w:spacing w:after="0" w:line="240" w:lineRule="auto"/>
        <w:jc w:val="both"/>
        <w:rPr>
          <w:rFonts w:ascii="Arial" w:hAnsi="Arial" w:cs="Arial"/>
          <w:bCs/>
          <w:color w:val="365F91" w:themeColor="accent1" w:themeShade="BF"/>
        </w:rPr>
      </w:pPr>
    </w:p>
    <w:p w14:paraId="4C66B2C6" w14:textId="17DBA5DD" w:rsidR="00B66CD5" w:rsidRPr="007E38C0" w:rsidRDefault="00B66CD5" w:rsidP="00E1117F">
      <w:pPr>
        <w:pStyle w:val="ListParagraph"/>
        <w:numPr>
          <w:ilvl w:val="0"/>
          <w:numId w:val="34"/>
        </w:numPr>
        <w:spacing w:after="0" w:line="240" w:lineRule="auto"/>
        <w:jc w:val="both"/>
        <w:rPr>
          <w:rFonts w:ascii="Arial" w:hAnsi="Arial" w:cs="Arial"/>
          <w:b/>
          <w:bCs/>
          <w:color w:val="4F81BD" w:themeColor="accent1"/>
          <w:sz w:val="24"/>
          <w:szCs w:val="24"/>
        </w:rPr>
      </w:pPr>
      <w:r w:rsidRPr="007E38C0">
        <w:rPr>
          <w:rFonts w:ascii="Arial" w:hAnsi="Arial" w:cs="Arial"/>
          <w:b/>
          <w:bCs/>
          <w:color w:val="4F81BD" w:themeColor="accent1"/>
          <w:sz w:val="24"/>
          <w:szCs w:val="24"/>
        </w:rPr>
        <w:t>About Plan International</w:t>
      </w:r>
    </w:p>
    <w:p w14:paraId="6076D1AC" w14:textId="77777777" w:rsidR="007E38C0" w:rsidRPr="007E38C0" w:rsidRDefault="007E38C0" w:rsidP="007E38C0">
      <w:pPr>
        <w:spacing w:after="0" w:line="240" w:lineRule="auto"/>
        <w:jc w:val="both"/>
        <w:rPr>
          <w:rFonts w:ascii="Arial" w:hAnsi="Arial" w:cs="Arial"/>
          <w:b/>
          <w:bCs/>
          <w:color w:val="000000" w:themeColor="text1"/>
        </w:rPr>
      </w:pPr>
    </w:p>
    <w:p w14:paraId="1AE52F52" w14:textId="77777777" w:rsidR="00B66CD5" w:rsidRPr="007E38C0" w:rsidRDefault="00B66CD5" w:rsidP="00B34A68">
      <w:pPr>
        <w:spacing w:after="0" w:line="240" w:lineRule="auto"/>
        <w:jc w:val="both"/>
        <w:rPr>
          <w:rFonts w:ascii="Arial" w:hAnsi="Arial" w:cs="Arial"/>
          <w:color w:val="4F81BD" w:themeColor="accent1"/>
        </w:rPr>
      </w:pPr>
      <w:r w:rsidRPr="007E38C0">
        <w:rPr>
          <w:rFonts w:ascii="Arial" w:hAnsi="Arial" w:cs="Arial"/>
          <w:color w:val="000000" w:themeColor="text1"/>
        </w:rPr>
        <w:t xml:space="preserve">Founded over 85 years ago, Plan International is one of the oldest and largest children's development and humanitarian organizations in the world. Plan International plays an important role in mobilizing children, communities, and civil society organizations to claim the rights of children, especially girls and achieve agreed-upon local development priorities, towards a commitment to ensuring the well-being of children in support of the United Nations Convention on the </w:t>
      </w:r>
      <w:r w:rsidRPr="007E38C0">
        <w:rPr>
          <w:rFonts w:ascii="Arial" w:hAnsi="Arial" w:cs="Arial"/>
        </w:rPr>
        <w:t xml:space="preserve">Rights of the Child (UNCRC). Plan International works in fifty-two developing countries across Africa, Asia and South America, and twenty-one countries raise funds to support these efforts. </w:t>
      </w:r>
    </w:p>
    <w:p w14:paraId="65552B03" w14:textId="77777777" w:rsidR="00B66CD5" w:rsidRPr="007E38C0" w:rsidRDefault="00B66CD5" w:rsidP="00B34A68">
      <w:pPr>
        <w:spacing w:after="0" w:line="240" w:lineRule="auto"/>
        <w:jc w:val="both"/>
        <w:rPr>
          <w:rFonts w:ascii="Arial" w:hAnsi="Arial" w:cs="Arial"/>
          <w:color w:val="4F81BD" w:themeColor="accent1"/>
          <w:lang w:val="en-US"/>
        </w:rPr>
      </w:pPr>
    </w:p>
    <w:p w14:paraId="0F600435" w14:textId="5B257C6A" w:rsidR="00B66CD5" w:rsidRPr="007E38C0" w:rsidRDefault="00B66CD5" w:rsidP="007E38C0">
      <w:pPr>
        <w:pStyle w:val="ListParagraph"/>
        <w:numPr>
          <w:ilvl w:val="0"/>
          <w:numId w:val="34"/>
        </w:numPr>
        <w:spacing w:after="0" w:line="240" w:lineRule="auto"/>
        <w:jc w:val="both"/>
        <w:rPr>
          <w:rFonts w:ascii="Arial" w:hAnsi="Arial" w:cs="Arial"/>
          <w:b/>
          <w:bCs/>
          <w:color w:val="4F81BD" w:themeColor="accent1"/>
          <w:sz w:val="24"/>
          <w:szCs w:val="24"/>
        </w:rPr>
      </w:pPr>
      <w:r w:rsidRPr="007E38C0">
        <w:rPr>
          <w:rFonts w:ascii="Arial" w:hAnsi="Arial" w:cs="Arial"/>
          <w:b/>
          <w:bCs/>
          <w:color w:val="4F81BD" w:themeColor="accent1"/>
          <w:sz w:val="24"/>
          <w:szCs w:val="24"/>
        </w:rPr>
        <w:t>About Plan International Bangladesh</w:t>
      </w:r>
    </w:p>
    <w:p w14:paraId="5CBAD0FF" w14:textId="77777777" w:rsidR="007E38C0" w:rsidRPr="007E38C0" w:rsidRDefault="007E38C0" w:rsidP="007E38C0">
      <w:pPr>
        <w:spacing w:after="0" w:line="240" w:lineRule="auto"/>
        <w:jc w:val="both"/>
        <w:rPr>
          <w:rFonts w:ascii="Arial" w:hAnsi="Arial" w:cs="Arial"/>
          <w:b/>
          <w:bCs/>
          <w:color w:val="4F81BD" w:themeColor="accent1"/>
        </w:rPr>
      </w:pPr>
    </w:p>
    <w:p w14:paraId="718E313A" w14:textId="77777777" w:rsidR="00B66CD5" w:rsidRPr="007E38C0" w:rsidRDefault="00B66CD5" w:rsidP="00B34A68">
      <w:pPr>
        <w:spacing w:after="0" w:line="240" w:lineRule="auto"/>
        <w:jc w:val="both"/>
        <w:rPr>
          <w:rFonts w:ascii="Arial" w:hAnsi="Arial" w:cs="Arial"/>
          <w:color w:val="000000" w:themeColor="text1"/>
          <w:lang w:val="en-US"/>
        </w:rPr>
      </w:pPr>
      <w:r w:rsidRPr="007E38C0">
        <w:rPr>
          <w:rFonts w:ascii="Arial" w:hAnsi="Arial" w:cs="Arial"/>
        </w:rPr>
        <w:t xml:space="preserve">Plan’s vision is of a world in which all children realize their full potential in societies that respect people’s rights and dignity, with high-quality programs that deliver long-lasting benefits. Children are at the heart of everything we do. Plan International has been operating in Bangladesh since 1994. Plan International Bangladesh’s Country Strategy (2020-2030) is designed to empower adolescent girls and </w:t>
      </w:r>
      <w:r w:rsidRPr="007E38C0">
        <w:rPr>
          <w:rFonts w:ascii="Arial" w:hAnsi="Arial" w:cs="Arial"/>
          <w:color w:val="000000" w:themeColor="text1"/>
        </w:rPr>
        <w:t>young women, to be heard, to live without fear of violence and to achieve their rights. In doing so, Plan international Bangladesh (PIB) will:</w:t>
      </w:r>
    </w:p>
    <w:p w14:paraId="77038550" w14:textId="77777777" w:rsidR="00B66CD5" w:rsidRPr="007E38C0" w:rsidRDefault="00B66CD5" w:rsidP="00B34A68">
      <w:pPr>
        <w:pStyle w:val="ListParagraph"/>
        <w:numPr>
          <w:ilvl w:val="0"/>
          <w:numId w:val="26"/>
        </w:numPr>
        <w:spacing w:after="0" w:line="240" w:lineRule="auto"/>
        <w:jc w:val="both"/>
        <w:rPr>
          <w:rFonts w:ascii="Arial" w:hAnsi="Arial" w:cs="Arial"/>
          <w:color w:val="000000" w:themeColor="text1"/>
          <w:sz w:val="22"/>
          <w:szCs w:val="22"/>
          <w:lang w:val="en-US"/>
        </w:rPr>
      </w:pPr>
      <w:r w:rsidRPr="007E38C0">
        <w:rPr>
          <w:rFonts w:ascii="Arial" w:hAnsi="Arial" w:cs="Arial"/>
          <w:color w:val="000000" w:themeColor="text1"/>
          <w:sz w:val="22"/>
          <w:szCs w:val="22"/>
        </w:rPr>
        <w:t>empower children and young people as drivers of systemic change to gender norms and power relationships;</w:t>
      </w:r>
    </w:p>
    <w:p w14:paraId="5D1E4905" w14:textId="77777777" w:rsidR="00B66CD5" w:rsidRPr="007E38C0" w:rsidRDefault="00B66CD5" w:rsidP="00B34A68">
      <w:pPr>
        <w:pStyle w:val="ListParagraph"/>
        <w:numPr>
          <w:ilvl w:val="0"/>
          <w:numId w:val="26"/>
        </w:numPr>
        <w:spacing w:after="0" w:line="240" w:lineRule="auto"/>
        <w:jc w:val="both"/>
        <w:rPr>
          <w:rFonts w:ascii="Arial" w:hAnsi="Arial" w:cs="Arial"/>
          <w:color w:val="000000" w:themeColor="text1"/>
          <w:sz w:val="22"/>
          <w:szCs w:val="22"/>
          <w:lang w:val="en-US"/>
        </w:rPr>
      </w:pPr>
      <w:r w:rsidRPr="007E38C0">
        <w:rPr>
          <w:rFonts w:ascii="Arial" w:hAnsi="Arial" w:cs="Arial"/>
          <w:color w:val="000000" w:themeColor="text1"/>
          <w:sz w:val="22"/>
          <w:szCs w:val="22"/>
        </w:rPr>
        <w:t>promote an enabling environment for girls and young women to realize their sexual and reproductive health and rights and to live free from violence;</w:t>
      </w:r>
    </w:p>
    <w:p w14:paraId="6DE42180" w14:textId="77777777" w:rsidR="00B66CD5" w:rsidRPr="007E38C0" w:rsidRDefault="00B66CD5" w:rsidP="00B34A68">
      <w:pPr>
        <w:pStyle w:val="ListParagraph"/>
        <w:numPr>
          <w:ilvl w:val="0"/>
          <w:numId w:val="26"/>
        </w:numPr>
        <w:spacing w:after="0" w:line="240" w:lineRule="auto"/>
        <w:jc w:val="both"/>
        <w:rPr>
          <w:rFonts w:ascii="Arial" w:hAnsi="Arial" w:cs="Arial"/>
          <w:color w:val="000000" w:themeColor="text1"/>
          <w:sz w:val="22"/>
          <w:szCs w:val="22"/>
          <w:lang w:val="en-US"/>
        </w:rPr>
      </w:pPr>
      <w:r w:rsidRPr="007E38C0">
        <w:rPr>
          <w:rFonts w:ascii="Arial" w:hAnsi="Arial" w:cs="Arial"/>
          <w:color w:val="000000" w:themeColor="text1"/>
          <w:sz w:val="22"/>
          <w:szCs w:val="22"/>
        </w:rPr>
        <w:t xml:space="preserve">raise public and private sector support for young women to access decent work opportunities in the twenty-first century </w:t>
      </w:r>
      <w:proofErr w:type="spellStart"/>
      <w:r w:rsidRPr="007E38C0">
        <w:rPr>
          <w:rFonts w:ascii="Arial" w:hAnsi="Arial" w:cs="Arial"/>
          <w:color w:val="000000" w:themeColor="text1"/>
          <w:sz w:val="22"/>
          <w:szCs w:val="22"/>
        </w:rPr>
        <w:t>labor</w:t>
      </w:r>
      <w:proofErr w:type="spellEnd"/>
      <w:r w:rsidRPr="007E38C0">
        <w:rPr>
          <w:rFonts w:ascii="Arial" w:hAnsi="Arial" w:cs="Arial"/>
          <w:color w:val="000000" w:themeColor="text1"/>
          <w:sz w:val="22"/>
          <w:szCs w:val="22"/>
        </w:rPr>
        <w:t xml:space="preserve"> market and have control over resources.</w:t>
      </w:r>
    </w:p>
    <w:p w14:paraId="79B06BC3" w14:textId="514261A4" w:rsidR="006E2155" w:rsidRPr="007E38C0" w:rsidRDefault="00B66CD5" w:rsidP="00B34A68">
      <w:pPr>
        <w:spacing w:after="0" w:line="240" w:lineRule="auto"/>
        <w:jc w:val="both"/>
        <w:rPr>
          <w:rFonts w:ascii="Arial" w:hAnsi="Arial" w:cs="Arial"/>
          <w:color w:val="000000" w:themeColor="text1"/>
          <w:lang w:val="en-US"/>
        </w:rPr>
      </w:pPr>
      <w:r w:rsidRPr="007E38C0">
        <w:rPr>
          <w:rFonts w:ascii="Arial" w:hAnsi="Arial" w:cs="Arial"/>
          <w:color w:val="000000" w:themeColor="text1"/>
          <w:lang w:val="en-US"/>
        </w:rPr>
        <w:t xml:space="preserve">Plan International Bangladesh (PIB) has the country office in Dhaka, from where we are operating projects in Dhaka, Rangpur, Barisal and Chittagong divisions. Since 2017, we </w:t>
      </w:r>
      <w:bookmarkStart w:id="0" w:name="_Int_xGKl2GPR"/>
      <w:r w:rsidRPr="007E38C0">
        <w:rPr>
          <w:rFonts w:ascii="Arial" w:hAnsi="Arial" w:cs="Arial"/>
          <w:color w:val="000000" w:themeColor="text1"/>
          <w:lang w:val="en-US"/>
        </w:rPr>
        <w:t>have</w:t>
      </w:r>
      <w:bookmarkEnd w:id="0"/>
      <w:r w:rsidRPr="007E38C0">
        <w:rPr>
          <w:rFonts w:ascii="Arial" w:hAnsi="Arial" w:cs="Arial"/>
          <w:color w:val="000000" w:themeColor="text1"/>
          <w:lang w:val="en-US"/>
        </w:rPr>
        <w:t xml:space="preserve"> a strong presence at Cox’s Bazar district under Chittagong division. Along with our main office at Cox’s Bazar, we have two more field offices i.e., </w:t>
      </w:r>
      <w:proofErr w:type="spellStart"/>
      <w:r w:rsidRPr="007E38C0">
        <w:rPr>
          <w:rFonts w:ascii="Arial" w:hAnsi="Arial" w:cs="Arial"/>
          <w:color w:val="000000" w:themeColor="text1"/>
          <w:lang w:val="en-US"/>
        </w:rPr>
        <w:t>Ukhiya</w:t>
      </w:r>
      <w:proofErr w:type="spellEnd"/>
      <w:r w:rsidRPr="007E38C0">
        <w:rPr>
          <w:rFonts w:ascii="Arial" w:hAnsi="Arial" w:cs="Arial"/>
          <w:color w:val="000000" w:themeColor="text1"/>
          <w:lang w:val="en-US"/>
        </w:rPr>
        <w:t xml:space="preserve"> and </w:t>
      </w:r>
      <w:proofErr w:type="spellStart"/>
      <w:r w:rsidRPr="007E38C0">
        <w:rPr>
          <w:rFonts w:ascii="Arial" w:hAnsi="Arial" w:cs="Arial"/>
          <w:color w:val="000000" w:themeColor="text1"/>
          <w:lang w:val="en-US"/>
        </w:rPr>
        <w:t>Teknaf</w:t>
      </w:r>
      <w:proofErr w:type="spellEnd"/>
      <w:r w:rsidRPr="007E38C0">
        <w:rPr>
          <w:rFonts w:ascii="Arial" w:hAnsi="Arial" w:cs="Arial"/>
          <w:color w:val="000000" w:themeColor="text1"/>
          <w:lang w:val="en-US"/>
        </w:rPr>
        <w:t>. By following the global mandate on emergency response and Disaster Preparedness Process (DPP) 4</w:t>
      </w:r>
      <w:r w:rsidRPr="007E38C0">
        <w:rPr>
          <w:rStyle w:val="FootnoteReference"/>
          <w:rFonts w:ascii="Arial" w:hAnsi="Arial" w:cs="Arial"/>
          <w:color w:val="000000" w:themeColor="text1"/>
          <w:lang w:val="en-US"/>
        </w:rPr>
        <w:footnoteReference w:id="2"/>
      </w:r>
      <w:r w:rsidRPr="007E38C0">
        <w:rPr>
          <w:rFonts w:ascii="Arial" w:hAnsi="Arial" w:cs="Arial"/>
          <w:color w:val="000000" w:themeColor="text1"/>
          <w:lang w:val="en-US"/>
        </w:rPr>
        <w:t>, PIB supports both the Rohingya and host communities through humanitarian projects that provide lifesaving and resilience building assistance, while incorporating disaster risk management in its development work, to ensure protection of the most vulnerable groups, such as children, girls and young women, from the harmful impacts of conflicts, disasters and climate change.  PIB also is attempting to strengthen its position within the climate resilience sphere, through a climate resilience model to contribute towards a long-term program that will provide durable solutions for girls, young women and youth in climate impacted areas, with a specific focus on their resilience and adaptive capacity building to the effects of climate change. Through this initiative, PIB will also be a host to the global climate hub which will support the implementation of the model.</w:t>
      </w:r>
    </w:p>
    <w:p w14:paraId="7AA89F53" w14:textId="77777777" w:rsidR="00B66CD5" w:rsidRPr="007E38C0" w:rsidRDefault="00B66CD5" w:rsidP="00B34A68">
      <w:pPr>
        <w:spacing w:after="0" w:line="240" w:lineRule="auto"/>
        <w:jc w:val="both"/>
        <w:rPr>
          <w:rFonts w:ascii="Arial" w:hAnsi="Arial" w:cs="Arial"/>
          <w:color w:val="000000" w:themeColor="text1"/>
          <w:lang w:val="en-US"/>
        </w:rPr>
      </w:pPr>
    </w:p>
    <w:p w14:paraId="28114054" w14:textId="30151F77" w:rsidR="00014622" w:rsidRPr="007E38C0" w:rsidRDefault="004579D6" w:rsidP="00E1117F">
      <w:pPr>
        <w:pStyle w:val="ListParagraph"/>
        <w:numPr>
          <w:ilvl w:val="0"/>
          <w:numId w:val="34"/>
        </w:numPr>
        <w:spacing w:after="0" w:line="240" w:lineRule="auto"/>
        <w:rPr>
          <w:rFonts w:ascii="Arial" w:hAnsi="Arial" w:cs="Arial"/>
          <w:b/>
          <w:bCs/>
          <w:color w:val="4F81BD" w:themeColor="accent1"/>
          <w:sz w:val="24"/>
          <w:szCs w:val="24"/>
        </w:rPr>
      </w:pPr>
      <w:r w:rsidRPr="007E38C0">
        <w:rPr>
          <w:rFonts w:ascii="Arial" w:hAnsi="Arial" w:cs="Arial"/>
          <w:b/>
          <w:bCs/>
          <w:color w:val="4F81BD" w:themeColor="accent1"/>
          <w:sz w:val="24"/>
          <w:szCs w:val="24"/>
        </w:rPr>
        <w:lastRenderedPageBreak/>
        <w:t xml:space="preserve">Shomotay Tarunno </w:t>
      </w:r>
      <w:r w:rsidR="00173D0C" w:rsidRPr="007E38C0">
        <w:rPr>
          <w:rFonts w:ascii="Arial" w:hAnsi="Arial" w:cs="Arial"/>
          <w:b/>
          <w:bCs/>
          <w:color w:val="4F81BD" w:themeColor="accent1"/>
          <w:sz w:val="24"/>
          <w:szCs w:val="24"/>
        </w:rPr>
        <w:t>Project Overview</w:t>
      </w:r>
    </w:p>
    <w:p w14:paraId="3564EB7A" w14:textId="77777777" w:rsidR="00FD2B0A" w:rsidRPr="00CC287E" w:rsidRDefault="00FD2B0A" w:rsidP="00FD2B0A">
      <w:pPr>
        <w:pStyle w:val="ListParagraph"/>
        <w:spacing w:after="0" w:line="240" w:lineRule="auto"/>
        <w:rPr>
          <w:rFonts w:ascii="Arial" w:hAnsi="Arial" w:cs="Arial"/>
          <w:b/>
          <w:bCs/>
          <w:sz w:val="12"/>
          <w:szCs w:val="22"/>
        </w:rPr>
      </w:pPr>
    </w:p>
    <w:p w14:paraId="369E54E8" w14:textId="340D4611" w:rsidR="00E1117F" w:rsidRPr="007E38C0" w:rsidRDefault="000E7D54" w:rsidP="00E1117F">
      <w:pPr>
        <w:spacing w:after="0" w:line="240" w:lineRule="auto"/>
        <w:jc w:val="both"/>
        <w:rPr>
          <w:rFonts w:ascii="Arial" w:hAnsi="Arial" w:cs="Arial"/>
        </w:rPr>
      </w:pPr>
      <w:r w:rsidRPr="007E38C0">
        <w:rPr>
          <w:rFonts w:ascii="Arial" w:hAnsi="Arial" w:cs="Arial"/>
        </w:rPr>
        <w:t xml:space="preserve">Shomotay Tarunno: Youth for Equality Project, funded by the Embassy of the Kingdom of </w:t>
      </w:r>
      <w:r w:rsidR="0042596D" w:rsidRPr="007E38C0">
        <w:rPr>
          <w:rFonts w:ascii="Arial" w:hAnsi="Arial" w:cs="Arial"/>
        </w:rPr>
        <w:t xml:space="preserve">the </w:t>
      </w:r>
      <w:r w:rsidRPr="007E38C0">
        <w:rPr>
          <w:rFonts w:ascii="Arial" w:hAnsi="Arial" w:cs="Arial"/>
        </w:rPr>
        <w:t>Netherlands (EKN), is implemented by a consortium of Plan International Bangladesh (PIB) and JAAGO Foundation Trust (JFT) from December 1, 2023 to November 30, 2027. The project aims to achieve the goal “Young people, in eight divisional districts in Bangladesh, [including girls and young women (GYW)], are able to live a life free of violence, voice their opinions, and resource their actions to challenge gender stereotypes in their communities, in the media and on a policy level.” Th</w:t>
      </w:r>
      <w:r w:rsidR="000E5FAB" w:rsidRPr="007E38C0">
        <w:rPr>
          <w:rFonts w:ascii="Arial" w:hAnsi="Arial" w:cs="Arial"/>
        </w:rPr>
        <w:t>is</w:t>
      </w:r>
      <w:r w:rsidRPr="007E38C0">
        <w:rPr>
          <w:rFonts w:ascii="Arial" w:hAnsi="Arial" w:cs="Arial"/>
        </w:rPr>
        <w:t xml:space="preserve"> project objectives include: (a)</w:t>
      </w:r>
      <w:r w:rsidR="000E5FAB" w:rsidRPr="007E38C0">
        <w:rPr>
          <w:rFonts w:ascii="Arial" w:hAnsi="Arial" w:cs="Arial"/>
        </w:rPr>
        <w:t xml:space="preserve"> </w:t>
      </w:r>
      <w:r w:rsidRPr="007E38C0">
        <w:rPr>
          <w:rFonts w:ascii="Arial" w:hAnsi="Arial" w:cs="Arial"/>
        </w:rPr>
        <w:t>Strengthening youth capacity to challenge gender stereotypes through inclusive training on women’s rights, digital safety, and media literacy. (b) Encouraging media to produce gender-sensitive content</w:t>
      </w:r>
      <w:r w:rsidR="000E5FAB" w:rsidRPr="007E38C0">
        <w:rPr>
          <w:rFonts w:ascii="Arial" w:hAnsi="Arial" w:cs="Arial"/>
        </w:rPr>
        <w:t xml:space="preserve"> and</w:t>
      </w:r>
      <w:r w:rsidRPr="007E38C0">
        <w:rPr>
          <w:rFonts w:ascii="Arial" w:hAnsi="Arial" w:cs="Arial"/>
        </w:rPr>
        <w:t xml:space="preserve"> (c)</w:t>
      </w:r>
      <w:r w:rsidR="000E5FAB" w:rsidRPr="007E38C0">
        <w:rPr>
          <w:rFonts w:ascii="Arial" w:hAnsi="Arial" w:cs="Arial"/>
        </w:rPr>
        <w:t xml:space="preserve"> </w:t>
      </w:r>
      <w:r w:rsidRPr="007E38C0">
        <w:rPr>
          <w:rFonts w:ascii="Arial" w:hAnsi="Arial" w:cs="Arial"/>
        </w:rPr>
        <w:t xml:space="preserve">Improving legal frameworks and curricula. </w:t>
      </w:r>
      <w:r w:rsidR="00186405" w:rsidRPr="007E38C0">
        <w:rPr>
          <w:rFonts w:ascii="Arial" w:hAnsi="Arial" w:cs="Arial"/>
        </w:rPr>
        <w:t>Aligning the second objective of the project</w:t>
      </w:r>
      <w:r w:rsidR="00722966" w:rsidRPr="007E38C0">
        <w:rPr>
          <w:rFonts w:ascii="Arial" w:hAnsi="Arial" w:cs="Arial"/>
        </w:rPr>
        <w:t xml:space="preserve"> for sensitizing media professionals as they produce gender-sensitive contents</w:t>
      </w:r>
      <w:r w:rsidR="00186405" w:rsidRPr="007E38C0">
        <w:rPr>
          <w:rFonts w:ascii="Arial" w:hAnsi="Arial" w:cs="Arial"/>
        </w:rPr>
        <w:t>, Plan International Bangladesh host</w:t>
      </w:r>
      <w:r w:rsidR="006C7056" w:rsidRPr="007E38C0">
        <w:rPr>
          <w:rFonts w:ascii="Arial" w:hAnsi="Arial" w:cs="Arial"/>
        </w:rPr>
        <w:t>ed</w:t>
      </w:r>
      <w:r w:rsidR="00186405" w:rsidRPr="007E38C0">
        <w:rPr>
          <w:rFonts w:ascii="Arial" w:hAnsi="Arial" w:cs="Arial"/>
        </w:rPr>
        <w:t xml:space="preserve"> </w:t>
      </w:r>
      <w:r w:rsidR="006C7056" w:rsidRPr="007E38C0">
        <w:rPr>
          <w:rFonts w:ascii="Arial" w:hAnsi="Arial" w:cs="Arial"/>
        </w:rPr>
        <w:t xml:space="preserve">“Media Award 2025.” With the similar objective, the project is going to host </w:t>
      </w:r>
      <w:r w:rsidR="006C7056" w:rsidRPr="007E38C0">
        <w:rPr>
          <w:rFonts w:ascii="Arial" w:hAnsi="Arial" w:cs="Arial"/>
          <w:b/>
        </w:rPr>
        <w:t>‘National Gender-</w:t>
      </w:r>
      <w:r w:rsidR="008D3A83">
        <w:rPr>
          <w:rFonts w:ascii="Arial" w:hAnsi="Arial" w:cs="Arial"/>
          <w:b/>
        </w:rPr>
        <w:t>Responsive</w:t>
      </w:r>
      <w:r w:rsidR="006C7056" w:rsidRPr="007E38C0">
        <w:rPr>
          <w:rFonts w:ascii="Arial" w:hAnsi="Arial" w:cs="Arial"/>
          <w:b/>
        </w:rPr>
        <w:t xml:space="preserve"> Content Competition, Award Giving Ceremony and a</w:t>
      </w:r>
      <w:r w:rsidR="00F77349" w:rsidRPr="007E38C0">
        <w:rPr>
          <w:rFonts w:ascii="Arial" w:hAnsi="Arial" w:cs="Arial"/>
          <w:b/>
        </w:rPr>
        <w:t xml:space="preserve"> Content</w:t>
      </w:r>
      <w:r w:rsidR="006C7056" w:rsidRPr="007E38C0">
        <w:rPr>
          <w:rFonts w:ascii="Arial" w:hAnsi="Arial" w:cs="Arial"/>
          <w:b/>
        </w:rPr>
        <w:t xml:space="preserve"> Festival</w:t>
      </w:r>
      <w:r w:rsidR="00F77349" w:rsidRPr="007E38C0">
        <w:rPr>
          <w:rFonts w:ascii="Arial" w:hAnsi="Arial" w:cs="Arial"/>
          <w:b/>
        </w:rPr>
        <w:t>’</w:t>
      </w:r>
      <w:r w:rsidR="006C7056" w:rsidRPr="007E38C0">
        <w:rPr>
          <w:rFonts w:ascii="Arial" w:hAnsi="Arial" w:cs="Arial"/>
          <w:b/>
        </w:rPr>
        <w:t xml:space="preserve"> in 2026. </w:t>
      </w:r>
      <w:r w:rsidR="006C7056" w:rsidRPr="007E38C0">
        <w:rPr>
          <w:rFonts w:ascii="Arial" w:hAnsi="Arial" w:cs="Arial"/>
        </w:rPr>
        <w:t>Media professionals from print (</w:t>
      </w:r>
      <w:r w:rsidR="006C7056" w:rsidRPr="007E38C0">
        <w:rPr>
          <w:rFonts w:ascii="Arial" w:hAnsi="Arial" w:cs="Arial"/>
          <w:i/>
        </w:rPr>
        <w:t>English &amp; Bengali Newspapers</w:t>
      </w:r>
      <w:r w:rsidR="006C7056" w:rsidRPr="007E38C0">
        <w:rPr>
          <w:rFonts w:ascii="Arial" w:hAnsi="Arial" w:cs="Arial"/>
        </w:rPr>
        <w:t>), broadcast (</w:t>
      </w:r>
      <w:r w:rsidR="006C7056" w:rsidRPr="007E38C0">
        <w:rPr>
          <w:rFonts w:ascii="Arial" w:hAnsi="Arial" w:cs="Arial"/>
          <w:i/>
        </w:rPr>
        <w:t>TVs</w:t>
      </w:r>
      <w:r w:rsidR="006C7056" w:rsidRPr="007E38C0">
        <w:rPr>
          <w:rFonts w:ascii="Arial" w:hAnsi="Arial" w:cs="Arial"/>
        </w:rPr>
        <w:t>), online news (</w:t>
      </w:r>
      <w:r w:rsidR="006C7056" w:rsidRPr="007E38C0">
        <w:rPr>
          <w:rFonts w:ascii="Arial" w:hAnsi="Arial" w:cs="Arial"/>
          <w:i/>
        </w:rPr>
        <w:t>registered portals</w:t>
      </w:r>
      <w:r w:rsidR="006C7056" w:rsidRPr="007E38C0">
        <w:rPr>
          <w:rFonts w:ascii="Arial" w:hAnsi="Arial" w:cs="Arial"/>
        </w:rPr>
        <w:t>), entertainment media professionals (drama, music video, movie and advertisements) will also participate in the competition by submitting their published contents that represent positive gender narratives.</w:t>
      </w:r>
    </w:p>
    <w:p w14:paraId="5E9FFA61" w14:textId="77777777" w:rsidR="00E1117F" w:rsidRPr="007E38C0" w:rsidRDefault="00E1117F" w:rsidP="00E1117F">
      <w:pPr>
        <w:spacing w:after="0" w:line="240" w:lineRule="auto"/>
        <w:jc w:val="both"/>
        <w:rPr>
          <w:rFonts w:ascii="Arial" w:hAnsi="Arial" w:cs="Arial"/>
          <w:b/>
        </w:rPr>
      </w:pPr>
    </w:p>
    <w:p w14:paraId="2EB0EF11" w14:textId="1BE32ED3" w:rsidR="009727D4" w:rsidRPr="007E38C0" w:rsidRDefault="0088363C" w:rsidP="00E1117F">
      <w:pPr>
        <w:pStyle w:val="ListParagraph"/>
        <w:numPr>
          <w:ilvl w:val="0"/>
          <w:numId w:val="34"/>
        </w:numPr>
        <w:spacing w:after="0" w:line="240" w:lineRule="auto"/>
        <w:jc w:val="both"/>
        <w:rPr>
          <w:rFonts w:ascii="Arial" w:hAnsi="Arial" w:cs="Arial"/>
          <w:b/>
          <w:color w:val="4F81BD" w:themeColor="accent1"/>
          <w:sz w:val="24"/>
          <w:szCs w:val="24"/>
        </w:rPr>
      </w:pPr>
      <w:r w:rsidRPr="007E38C0">
        <w:rPr>
          <w:rFonts w:ascii="Arial" w:hAnsi="Arial" w:cs="Arial"/>
          <w:b/>
          <w:color w:val="4F81BD" w:themeColor="accent1"/>
          <w:sz w:val="24"/>
          <w:szCs w:val="24"/>
        </w:rPr>
        <w:t>Objective</w:t>
      </w:r>
      <w:r w:rsidR="00FF3F2C" w:rsidRPr="007E38C0">
        <w:rPr>
          <w:rFonts w:ascii="Arial" w:hAnsi="Arial" w:cs="Arial"/>
          <w:b/>
          <w:color w:val="4F81BD" w:themeColor="accent1"/>
          <w:sz w:val="24"/>
          <w:szCs w:val="24"/>
        </w:rPr>
        <w:t xml:space="preserve"> of the </w:t>
      </w:r>
      <w:r w:rsidR="000F6FAA" w:rsidRPr="007E38C0">
        <w:rPr>
          <w:rFonts w:ascii="Arial" w:hAnsi="Arial" w:cs="Arial"/>
          <w:b/>
          <w:color w:val="4F81BD" w:themeColor="accent1"/>
          <w:sz w:val="24"/>
          <w:szCs w:val="24"/>
        </w:rPr>
        <w:t>‘National Gender-Sensitive Content Creation Competition’</w:t>
      </w:r>
      <w:r w:rsidR="00750B9B" w:rsidRPr="007E38C0">
        <w:rPr>
          <w:rFonts w:ascii="Arial" w:hAnsi="Arial" w:cs="Arial"/>
          <w:b/>
          <w:color w:val="4F81BD" w:themeColor="accent1"/>
          <w:sz w:val="24"/>
          <w:szCs w:val="24"/>
        </w:rPr>
        <w:t xml:space="preserve"> &amp; Festival</w:t>
      </w:r>
      <w:r w:rsidRPr="007E38C0">
        <w:rPr>
          <w:rFonts w:ascii="Arial" w:hAnsi="Arial" w:cs="Arial"/>
          <w:b/>
          <w:color w:val="4F81BD" w:themeColor="accent1"/>
          <w:sz w:val="24"/>
          <w:szCs w:val="24"/>
        </w:rPr>
        <w:t>:</w:t>
      </w:r>
    </w:p>
    <w:p w14:paraId="75880CFF" w14:textId="7C1354D1" w:rsidR="00480B7A" w:rsidRPr="007E38C0" w:rsidRDefault="00480B7A" w:rsidP="00480B7A">
      <w:pPr>
        <w:spacing w:after="0" w:line="240" w:lineRule="auto"/>
        <w:jc w:val="both"/>
        <w:rPr>
          <w:rFonts w:ascii="Arial" w:hAnsi="Arial" w:cs="Arial"/>
          <w:b/>
        </w:rPr>
      </w:pPr>
    </w:p>
    <w:p w14:paraId="03168A13" w14:textId="77777777" w:rsidR="00F77349" w:rsidRPr="007E38C0" w:rsidRDefault="00F77349" w:rsidP="00F77349">
      <w:pPr>
        <w:pStyle w:val="ListParagraph"/>
        <w:numPr>
          <w:ilvl w:val="0"/>
          <w:numId w:val="38"/>
        </w:numPr>
        <w:spacing w:after="0" w:line="240" w:lineRule="auto"/>
        <w:jc w:val="both"/>
        <w:rPr>
          <w:rFonts w:ascii="Arial" w:hAnsi="Arial" w:cs="Arial"/>
          <w:sz w:val="22"/>
          <w:szCs w:val="22"/>
        </w:rPr>
      </w:pPr>
      <w:r w:rsidRPr="007E38C0">
        <w:rPr>
          <w:rFonts w:ascii="Arial" w:hAnsi="Arial" w:cs="Arial"/>
          <w:sz w:val="22"/>
          <w:szCs w:val="22"/>
        </w:rPr>
        <w:t>To encourage and engage media professionals from print, broadcast, online sector at national and local levels; entertainment media (drama), and corporate advertising sectors in creating and promoting gender-responsive content.</w:t>
      </w:r>
    </w:p>
    <w:p w14:paraId="12BB9F8C" w14:textId="77777777" w:rsidR="00F77349" w:rsidRPr="007E38C0" w:rsidRDefault="00F77349" w:rsidP="00F77349">
      <w:pPr>
        <w:pStyle w:val="ListParagraph"/>
        <w:numPr>
          <w:ilvl w:val="0"/>
          <w:numId w:val="38"/>
        </w:numPr>
        <w:spacing w:after="0" w:line="240" w:lineRule="auto"/>
        <w:jc w:val="both"/>
        <w:rPr>
          <w:rFonts w:ascii="Arial" w:hAnsi="Arial" w:cs="Arial"/>
          <w:sz w:val="22"/>
          <w:szCs w:val="22"/>
        </w:rPr>
      </w:pPr>
      <w:r w:rsidRPr="007E38C0">
        <w:rPr>
          <w:rFonts w:ascii="Arial" w:hAnsi="Arial" w:cs="Arial"/>
          <w:sz w:val="22"/>
          <w:szCs w:val="22"/>
        </w:rPr>
        <w:t>To recognize and reward journalists, media professionals, and content producers for producing gender-sensitive content/features/report/news, entertainment content (drama), and advertisements that promote positive gender narratives.</w:t>
      </w:r>
    </w:p>
    <w:p w14:paraId="42E46A85" w14:textId="77777777" w:rsidR="00F77349" w:rsidRPr="007E38C0" w:rsidRDefault="00F77349" w:rsidP="00F77349">
      <w:pPr>
        <w:pStyle w:val="CommentText"/>
        <w:numPr>
          <w:ilvl w:val="0"/>
          <w:numId w:val="38"/>
        </w:numPr>
        <w:rPr>
          <w:rFonts w:ascii="Arial" w:hAnsi="Arial" w:cs="Arial"/>
          <w:sz w:val="22"/>
          <w:szCs w:val="22"/>
        </w:rPr>
      </w:pPr>
      <w:r w:rsidRPr="007E38C0">
        <w:rPr>
          <w:rFonts w:ascii="Arial" w:hAnsi="Arial" w:cs="Arial"/>
          <w:sz w:val="22"/>
          <w:szCs w:val="22"/>
        </w:rPr>
        <w:t>To raise mass awareness and sensitize government regulatory authorities, policy makers, media stakeholders, and the public on the importance of gender-responsive media practices and the promotion of positive gender narratives in the media sector.</w:t>
      </w:r>
    </w:p>
    <w:p w14:paraId="2C7351E6" w14:textId="77777777" w:rsidR="00E1117F" w:rsidRPr="007E38C0" w:rsidRDefault="00E1117F" w:rsidP="00E1117F">
      <w:pPr>
        <w:spacing w:after="0" w:line="240" w:lineRule="auto"/>
        <w:jc w:val="both"/>
        <w:rPr>
          <w:rFonts w:ascii="Arial" w:hAnsi="Arial" w:cs="Arial"/>
        </w:rPr>
      </w:pPr>
    </w:p>
    <w:p w14:paraId="54BB337B" w14:textId="2BB83BB2" w:rsidR="00E1117F" w:rsidRPr="007E38C0" w:rsidRDefault="00E1117F" w:rsidP="00E1117F">
      <w:pPr>
        <w:pStyle w:val="ListParagraph"/>
        <w:numPr>
          <w:ilvl w:val="0"/>
          <w:numId w:val="34"/>
        </w:numPr>
        <w:spacing w:after="0" w:line="240" w:lineRule="auto"/>
        <w:jc w:val="both"/>
        <w:rPr>
          <w:rFonts w:ascii="Arial" w:hAnsi="Arial" w:cs="Arial"/>
          <w:b/>
          <w:color w:val="4F81BD" w:themeColor="accent1"/>
          <w:sz w:val="24"/>
          <w:szCs w:val="24"/>
        </w:rPr>
      </w:pPr>
      <w:r w:rsidRPr="007E38C0">
        <w:rPr>
          <w:rFonts w:ascii="Arial" w:hAnsi="Arial" w:cs="Arial"/>
          <w:b/>
          <w:color w:val="4F81BD" w:themeColor="accent1"/>
          <w:sz w:val="24"/>
          <w:szCs w:val="24"/>
        </w:rPr>
        <w:t>Proposed Award Categories:</w:t>
      </w:r>
    </w:p>
    <w:p w14:paraId="1C529A90" w14:textId="77777777" w:rsidR="00E1117F" w:rsidRPr="007E38C0" w:rsidRDefault="00E1117F" w:rsidP="00E1117F">
      <w:pPr>
        <w:spacing w:after="0" w:line="240" w:lineRule="auto"/>
        <w:rPr>
          <w:rFonts w:ascii="Arial" w:hAnsi="Arial" w:cs="Arial"/>
        </w:rPr>
      </w:pPr>
    </w:p>
    <w:p w14:paraId="2CB2E3E8" w14:textId="2110BE73" w:rsidR="00E1117F" w:rsidRPr="007E38C0" w:rsidRDefault="00E1117F" w:rsidP="00E1117F">
      <w:pPr>
        <w:spacing w:after="0" w:line="240" w:lineRule="auto"/>
        <w:rPr>
          <w:rFonts w:ascii="Arial" w:hAnsi="Arial" w:cs="Arial"/>
          <w:lang w:val="en-US" w:eastAsia="sv-SE"/>
        </w:rPr>
      </w:pPr>
      <w:r w:rsidRPr="007E38C0">
        <w:rPr>
          <w:rFonts w:ascii="Arial" w:hAnsi="Arial" w:cs="Arial"/>
          <w:lang w:val="en-US" w:eastAsia="sv-SE"/>
        </w:rPr>
        <w:t xml:space="preserve">The awards will be given in </w:t>
      </w:r>
      <w:r w:rsidR="006908E6" w:rsidRPr="007E38C0">
        <w:rPr>
          <w:rFonts w:ascii="Arial" w:hAnsi="Arial" w:cs="Arial"/>
          <w:b/>
          <w:lang w:val="en-US" w:eastAsia="sv-SE"/>
        </w:rPr>
        <w:t>Eight</w:t>
      </w:r>
      <w:r w:rsidRPr="007E38C0">
        <w:rPr>
          <w:rFonts w:ascii="Arial" w:hAnsi="Arial" w:cs="Arial"/>
          <w:b/>
          <w:lang w:val="en-US" w:eastAsia="sv-SE"/>
        </w:rPr>
        <w:t xml:space="preserve"> categories</w:t>
      </w:r>
      <w:r w:rsidRPr="007E38C0">
        <w:rPr>
          <w:rFonts w:ascii="Arial" w:hAnsi="Arial" w:cs="Arial"/>
          <w:lang w:val="en-US" w:eastAsia="sv-SE"/>
        </w:rPr>
        <w:t xml:space="preserve">. </w:t>
      </w:r>
      <w:r w:rsidRPr="007E38C0">
        <w:rPr>
          <w:rFonts w:ascii="Arial" w:hAnsi="Arial" w:cs="Arial"/>
          <w:b/>
          <w:lang w:val="en-US" w:eastAsia="sv-SE"/>
        </w:rPr>
        <w:t>Two awards</w:t>
      </w:r>
      <w:r w:rsidR="004F7FE0" w:rsidRPr="007E38C0">
        <w:rPr>
          <w:rFonts w:ascii="Arial" w:hAnsi="Arial" w:cs="Arial"/>
          <w:b/>
          <w:lang w:val="en-US" w:eastAsia="sv-SE"/>
        </w:rPr>
        <w:t xml:space="preserve"> (</w:t>
      </w:r>
      <w:r w:rsidR="004F7FE0" w:rsidRPr="007E38C0">
        <w:rPr>
          <w:rFonts w:ascii="Arial" w:hAnsi="Arial" w:cs="Arial"/>
          <w:i/>
          <w:lang w:val="en-US" w:eastAsia="sv-SE"/>
        </w:rPr>
        <w:t>Champion and Runner Up Content</w:t>
      </w:r>
      <w:r w:rsidR="004F7FE0" w:rsidRPr="007E38C0">
        <w:rPr>
          <w:rFonts w:ascii="Arial" w:hAnsi="Arial" w:cs="Arial"/>
          <w:lang w:val="en-US" w:eastAsia="sv-SE"/>
        </w:rPr>
        <w:t>)</w:t>
      </w:r>
      <w:r w:rsidRPr="007E38C0">
        <w:rPr>
          <w:rFonts w:ascii="Arial" w:hAnsi="Arial" w:cs="Arial"/>
          <w:lang w:val="en-US" w:eastAsia="sv-SE"/>
        </w:rPr>
        <w:t xml:space="preserve"> for each Category. </w:t>
      </w:r>
    </w:p>
    <w:p w14:paraId="65DE0D2D" w14:textId="77777777" w:rsidR="00E1117F" w:rsidRPr="007E38C0" w:rsidRDefault="00E1117F" w:rsidP="00E1117F">
      <w:pPr>
        <w:pStyle w:val="NormalWeb"/>
        <w:numPr>
          <w:ilvl w:val="0"/>
          <w:numId w:val="33"/>
        </w:numPr>
        <w:spacing w:before="0" w:beforeAutospacing="0" w:after="0" w:afterAutospacing="0"/>
        <w:ind w:hanging="180"/>
        <w:rPr>
          <w:rFonts w:ascii="Arial" w:hAnsi="Arial" w:cs="Arial"/>
          <w:sz w:val="22"/>
          <w:szCs w:val="22"/>
        </w:rPr>
      </w:pPr>
      <w:r w:rsidRPr="007E38C0">
        <w:rPr>
          <w:rFonts w:ascii="Arial" w:hAnsi="Arial" w:cs="Arial"/>
          <w:sz w:val="22"/>
          <w:szCs w:val="22"/>
        </w:rPr>
        <w:t xml:space="preserve">Reports/Special Reports/Features published in Newspapers </w:t>
      </w:r>
      <w:r w:rsidRPr="007E38C0">
        <w:rPr>
          <w:rFonts w:ascii="Arial" w:hAnsi="Arial" w:cs="Arial"/>
          <w:sz w:val="22"/>
          <w:szCs w:val="22"/>
        </w:rPr>
        <w:tab/>
        <w:t xml:space="preserve">– </w:t>
      </w:r>
      <w:r w:rsidRPr="007E38C0">
        <w:rPr>
          <w:rStyle w:val="Strong"/>
          <w:rFonts w:ascii="Arial" w:hAnsi="Arial" w:cs="Arial"/>
          <w:sz w:val="22"/>
          <w:szCs w:val="22"/>
        </w:rPr>
        <w:t>National Level</w:t>
      </w:r>
    </w:p>
    <w:p w14:paraId="12AC65A5" w14:textId="77777777" w:rsidR="00E1117F" w:rsidRPr="007E38C0" w:rsidRDefault="00E1117F" w:rsidP="00E1117F">
      <w:pPr>
        <w:pStyle w:val="NormalWeb"/>
        <w:numPr>
          <w:ilvl w:val="0"/>
          <w:numId w:val="33"/>
        </w:numPr>
        <w:spacing w:before="0" w:beforeAutospacing="0" w:after="0" w:afterAutospacing="0"/>
        <w:ind w:hanging="180"/>
        <w:rPr>
          <w:rFonts w:ascii="Arial" w:hAnsi="Arial" w:cs="Arial"/>
          <w:sz w:val="22"/>
          <w:szCs w:val="22"/>
        </w:rPr>
      </w:pPr>
      <w:r w:rsidRPr="007E38C0">
        <w:rPr>
          <w:rFonts w:ascii="Arial" w:hAnsi="Arial" w:cs="Arial"/>
          <w:sz w:val="22"/>
          <w:szCs w:val="22"/>
        </w:rPr>
        <w:t xml:space="preserve">Reports/Special Reports/Features published in Newspapers </w:t>
      </w:r>
      <w:r w:rsidRPr="007E38C0">
        <w:rPr>
          <w:rFonts w:ascii="Arial" w:hAnsi="Arial" w:cs="Arial"/>
          <w:sz w:val="22"/>
          <w:szCs w:val="22"/>
        </w:rPr>
        <w:tab/>
        <w:t xml:space="preserve">– </w:t>
      </w:r>
      <w:r w:rsidRPr="007E38C0">
        <w:rPr>
          <w:rStyle w:val="Strong"/>
          <w:rFonts w:ascii="Arial" w:hAnsi="Arial" w:cs="Arial"/>
          <w:sz w:val="22"/>
          <w:szCs w:val="22"/>
        </w:rPr>
        <w:t>Local Level</w:t>
      </w:r>
    </w:p>
    <w:p w14:paraId="7AC42CCD" w14:textId="77777777" w:rsidR="00E1117F" w:rsidRPr="007E38C0" w:rsidRDefault="00E1117F" w:rsidP="00E1117F">
      <w:pPr>
        <w:pStyle w:val="NormalWeb"/>
        <w:numPr>
          <w:ilvl w:val="0"/>
          <w:numId w:val="33"/>
        </w:numPr>
        <w:spacing w:before="0" w:beforeAutospacing="0" w:after="0" w:afterAutospacing="0"/>
        <w:ind w:hanging="180"/>
        <w:rPr>
          <w:rFonts w:ascii="Arial" w:hAnsi="Arial" w:cs="Arial"/>
          <w:sz w:val="22"/>
          <w:szCs w:val="22"/>
        </w:rPr>
      </w:pPr>
      <w:r w:rsidRPr="007E38C0">
        <w:rPr>
          <w:rFonts w:ascii="Arial" w:hAnsi="Arial" w:cs="Arial"/>
          <w:sz w:val="22"/>
          <w:szCs w:val="22"/>
        </w:rPr>
        <w:t xml:space="preserve">Reports/Special Reports broadcast on Television </w:t>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t xml:space="preserve">– </w:t>
      </w:r>
      <w:r w:rsidRPr="007E38C0">
        <w:rPr>
          <w:rStyle w:val="Strong"/>
          <w:rFonts w:ascii="Arial" w:hAnsi="Arial" w:cs="Arial"/>
          <w:sz w:val="22"/>
          <w:szCs w:val="22"/>
        </w:rPr>
        <w:t>National Level</w:t>
      </w:r>
    </w:p>
    <w:p w14:paraId="52F7A7B6" w14:textId="77777777" w:rsidR="00E1117F" w:rsidRPr="007E38C0" w:rsidRDefault="00E1117F" w:rsidP="00E1117F">
      <w:pPr>
        <w:pStyle w:val="NormalWeb"/>
        <w:numPr>
          <w:ilvl w:val="0"/>
          <w:numId w:val="33"/>
        </w:numPr>
        <w:spacing w:before="0" w:beforeAutospacing="0" w:after="0" w:afterAutospacing="0"/>
        <w:ind w:hanging="180"/>
        <w:rPr>
          <w:rStyle w:val="Strong"/>
          <w:rFonts w:ascii="Arial" w:hAnsi="Arial" w:cs="Arial"/>
          <w:b w:val="0"/>
          <w:bCs w:val="0"/>
          <w:sz w:val="22"/>
          <w:szCs w:val="22"/>
        </w:rPr>
      </w:pPr>
      <w:r w:rsidRPr="007E38C0">
        <w:rPr>
          <w:rFonts w:ascii="Arial" w:hAnsi="Arial" w:cs="Arial"/>
          <w:sz w:val="22"/>
          <w:szCs w:val="22"/>
        </w:rPr>
        <w:t xml:space="preserve">Reports/Special Reports/Features published in online news portals – </w:t>
      </w:r>
      <w:r w:rsidRPr="007E38C0">
        <w:rPr>
          <w:rStyle w:val="Strong"/>
          <w:rFonts w:ascii="Arial" w:hAnsi="Arial" w:cs="Arial"/>
          <w:sz w:val="22"/>
          <w:szCs w:val="22"/>
        </w:rPr>
        <w:t>National Level</w:t>
      </w:r>
    </w:p>
    <w:p w14:paraId="01E9D90C" w14:textId="4FD744AF" w:rsidR="00E1117F" w:rsidRPr="007E38C0" w:rsidRDefault="00E1117F" w:rsidP="231A6226">
      <w:pPr>
        <w:pStyle w:val="NormalWeb"/>
        <w:numPr>
          <w:ilvl w:val="0"/>
          <w:numId w:val="33"/>
        </w:numPr>
        <w:spacing w:before="0" w:beforeAutospacing="0" w:after="0" w:afterAutospacing="0"/>
        <w:ind w:hanging="180"/>
        <w:rPr>
          <w:rStyle w:val="Strong"/>
          <w:rFonts w:ascii="Arial" w:hAnsi="Arial" w:cs="Arial"/>
          <w:b w:val="0"/>
          <w:bCs w:val="0"/>
          <w:sz w:val="22"/>
          <w:szCs w:val="22"/>
        </w:rPr>
      </w:pPr>
      <w:r w:rsidRPr="007E38C0">
        <w:rPr>
          <w:rStyle w:val="Strong"/>
          <w:rFonts w:ascii="Arial" w:hAnsi="Arial" w:cs="Arial"/>
          <w:b w:val="0"/>
          <w:bCs w:val="0"/>
          <w:sz w:val="22"/>
          <w:szCs w:val="22"/>
        </w:rPr>
        <w:t>Entertainment News</w:t>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Style w:val="Strong"/>
          <w:rFonts w:ascii="Arial" w:hAnsi="Arial" w:cs="Arial"/>
          <w:b w:val="0"/>
          <w:bCs w:val="0"/>
          <w:sz w:val="22"/>
          <w:szCs w:val="22"/>
        </w:rPr>
        <w:t xml:space="preserve">- </w:t>
      </w:r>
      <w:r w:rsidRPr="007E38C0">
        <w:rPr>
          <w:rStyle w:val="Strong"/>
          <w:rFonts w:ascii="Arial" w:hAnsi="Arial" w:cs="Arial"/>
          <w:sz w:val="22"/>
          <w:szCs w:val="22"/>
        </w:rPr>
        <w:t>National Level</w:t>
      </w:r>
      <w:r w:rsidR="5D83E4F8" w:rsidRPr="007E38C0">
        <w:rPr>
          <w:rStyle w:val="Strong"/>
          <w:rFonts w:ascii="Arial" w:hAnsi="Arial" w:cs="Arial"/>
          <w:sz w:val="22"/>
          <w:szCs w:val="22"/>
        </w:rPr>
        <w:t xml:space="preserve"> </w:t>
      </w:r>
    </w:p>
    <w:p w14:paraId="1072DBA6" w14:textId="5310D405" w:rsidR="00F77349" w:rsidRPr="007E38C0" w:rsidRDefault="00F77349" w:rsidP="00F77349">
      <w:pPr>
        <w:pStyle w:val="NormalWeb"/>
        <w:numPr>
          <w:ilvl w:val="0"/>
          <w:numId w:val="33"/>
        </w:numPr>
        <w:spacing w:before="0" w:beforeAutospacing="0" w:after="0" w:afterAutospacing="0"/>
        <w:ind w:hanging="180"/>
        <w:rPr>
          <w:rStyle w:val="Strong"/>
          <w:rFonts w:ascii="Arial" w:hAnsi="Arial" w:cs="Arial"/>
          <w:b w:val="0"/>
          <w:bCs w:val="0"/>
          <w:sz w:val="22"/>
          <w:szCs w:val="22"/>
        </w:rPr>
      </w:pPr>
      <w:r w:rsidRPr="007E38C0">
        <w:rPr>
          <w:rStyle w:val="Strong"/>
          <w:rFonts w:ascii="Arial" w:hAnsi="Arial" w:cs="Arial"/>
          <w:b w:val="0"/>
          <w:bCs w:val="0"/>
          <w:sz w:val="22"/>
          <w:szCs w:val="22"/>
        </w:rPr>
        <w:t>Entertainment News</w:t>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Style w:val="Strong"/>
          <w:rFonts w:ascii="Arial" w:hAnsi="Arial" w:cs="Arial"/>
          <w:b w:val="0"/>
          <w:bCs w:val="0"/>
          <w:sz w:val="22"/>
          <w:szCs w:val="22"/>
        </w:rPr>
        <w:t xml:space="preserve">- </w:t>
      </w:r>
      <w:r w:rsidRPr="007E38C0">
        <w:rPr>
          <w:rStyle w:val="Strong"/>
          <w:rFonts w:ascii="Arial" w:hAnsi="Arial" w:cs="Arial"/>
          <w:sz w:val="22"/>
          <w:szCs w:val="22"/>
        </w:rPr>
        <w:t xml:space="preserve">Local Level </w:t>
      </w:r>
    </w:p>
    <w:p w14:paraId="0338525E" w14:textId="77777777" w:rsidR="00E1117F" w:rsidRPr="007E38C0" w:rsidRDefault="00E1117F" w:rsidP="00E1117F">
      <w:pPr>
        <w:pStyle w:val="NormalWeb"/>
        <w:numPr>
          <w:ilvl w:val="0"/>
          <w:numId w:val="33"/>
        </w:numPr>
        <w:spacing w:before="0" w:beforeAutospacing="0" w:after="0" w:afterAutospacing="0"/>
        <w:ind w:hanging="180"/>
        <w:rPr>
          <w:rStyle w:val="Strong"/>
          <w:rFonts w:ascii="Arial" w:hAnsi="Arial" w:cs="Arial"/>
          <w:b w:val="0"/>
          <w:bCs w:val="0"/>
          <w:sz w:val="22"/>
          <w:szCs w:val="22"/>
        </w:rPr>
      </w:pPr>
      <w:r w:rsidRPr="007E38C0">
        <w:rPr>
          <w:rFonts w:ascii="Arial" w:hAnsi="Arial" w:cs="Arial"/>
          <w:sz w:val="22"/>
          <w:szCs w:val="22"/>
        </w:rPr>
        <w:t>Entertainment Content (Drama)</w:t>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t xml:space="preserve">– </w:t>
      </w:r>
      <w:r w:rsidRPr="007E38C0">
        <w:rPr>
          <w:rStyle w:val="Strong"/>
          <w:rFonts w:ascii="Arial" w:hAnsi="Arial" w:cs="Arial"/>
          <w:sz w:val="22"/>
          <w:szCs w:val="22"/>
        </w:rPr>
        <w:t>National Level</w:t>
      </w:r>
    </w:p>
    <w:p w14:paraId="22BC8BB0" w14:textId="77777777" w:rsidR="00E1117F" w:rsidRPr="007E38C0" w:rsidRDefault="00E1117F" w:rsidP="00E1117F">
      <w:pPr>
        <w:pStyle w:val="NormalWeb"/>
        <w:numPr>
          <w:ilvl w:val="0"/>
          <w:numId w:val="33"/>
        </w:numPr>
        <w:spacing w:before="0" w:beforeAutospacing="0" w:after="0" w:afterAutospacing="0"/>
        <w:ind w:hanging="180"/>
        <w:rPr>
          <w:rFonts w:ascii="Arial" w:hAnsi="Arial" w:cs="Arial"/>
          <w:sz w:val="22"/>
          <w:szCs w:val="22"/>
        </w:rPr>
      </w:pPr>
      <w:r w:rsidRPr="007E38C0">
        <w:rPr>
          <w:rFonts w:ascii="Arial" w:hAnsi="Arial" w:cs="Arial"/>
          <w:sz w:val="22"/>
          <w:szCs w:val="22"/>
        </w:rPr>
        <w:t xml:space="preserve">Television Advertisements </w:t>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r>
      <w:r w:rsidRPr="007E38C0">
        <w:rPr>
          <w:rFonts w:ascii="Arial" w:hAnsi="Arial" w:cs="Arial"/>
          <w:sz w:val="22"/>
          <w:szCs w:val="22"/>
        </w:rPr>
        <w:tab/>
        <w:t xml:space="preserve">– </w:t>
      </w:r>
      <w:r w:rsidRPr="007E38C0">
        <w:rPr>
          <w:rStyle w:val="Strong"/>
          <w:rFonts w:ascii="Arial" w:hAnsi="Arial" w:cs="Arial"/>
          <w:sz w:val="22"/>
          <w:szCs w:val="22"/>
        </w:rPr>
        <w:t>National Level</w:t>
      </w:r>
    </w:p>
    <w:p w14:paraId="5BB39AB1" w14:textId="6C29F08D" w:rsidR="00E1117F" w:rsidRPr="007E38C0" w:rsidRDefault="00E1117F" w:rsidP="00B34A68">
      <w:pPr>
        <w:spacing w:after="0" w:line="240" w:lineRule="auto"/>
        <w:jc w:val="both"/>
        <w:rPr>
          <w:rFonts w:ascii="Arial" w:hAnsi="Arial" w:cs="Arial"/>
        </w:rPr>
      </w:pPr>
    </w:p>
    <w:p w14:paraId="4535572F" w14:textId="20D19169" w:rsidR="00E1117F" w:rsidRDefault="00E1117F" w:rsidP="00B34A68">
      <w:pPr>
        <w:spacing w:after="0" w:line="240" w:lineRule="auto"/>
        <w:jc w:val="both"/>
        <w:rPr>
          <w:rFonts w:ascii="Arial" w:hAnsi="Arial" w:cs="Arial"/>
        </w:rPr>
      </w:pPr>
    </w:p>
    <w:p w14:paraId="22C42670" w14:textId="5A03607E" w:rsidR="00CC287E" w:rsidRDefault="00CC287E" w:rsidP="00B34A68">
      <w:pPr>
        <w:spacing w:after="0" w:line="240" w:lineRule="auto"/>
        <w:jc w:val="both"/>
        <w:rPr>
          <w:rFonts w:ascii="Arial" w:hAnsi="Arial" w:cs="Arial"/>
        </w:rPr>
      </w:pPr>
    </w:p>
    <w:p w14:paraId="4E999864" w14:textId="77777777" w:rsidR="00CC287E" w:rsidRPr="007E38C0" w:rsidRDefault="00CC287E" w:rsidP="00B34A68">
      <w:pPr>
        <w:spacing w:after="0" w:line="240" w:lineRule="auto"/>
        <w:jc w:val="both"/>
        <w:rPr>
          <w:rFonts w:ascii="Arial" w:hAnsi="Arial" w:cs="Arial"/>
        </w:rPr>
      </w:pPr>
      <w:bookmarkStart w:id="1" w:name="_GoBack"/>
      <w:bookmarkEnd w:id="1"/>
    </w:p>
    <w:p w14:paraId="0432B7E7" w14:textId="5686A6AC" w:rsidR="00611BBC" w:rsidRPr="007E38C0" w:rsidRDefault="009678B9" w:rsidP="00E1117F">
      <w:pPr>
        <w:pStyle w:val="ListParagraph"/>
        <w:numPr>
          <w:ilvl w:val="0"/>
          <w:numId w:val="34"/>
        </w:numPr>
        <w:spacing w:after="0" w:line="240" w:lineRule="auto"/>
        <w:jc w:val="both"/>
        <w:rPr>
          <w:rFonts w:ascii="Arial" w:hAnsi="Arial" w:cs="Arial"/>
          <w:b/>
          <w:color w:val="4F81BD" w:themeColor="accent1"/>
          <w:sz w:val="24"/>
          <w:szCs w:val="24"/>
          <w:lang w:val="en-IN"/>
        </w:rPr>
      </w:pPr>
      <w:bookmarkStart w:id="2" w:name="_Hlk203308873"/>
      <w:bookmarkStart w:id="3" w:name="_Hlk528057460"/>
      <w:r w:rsidRPr="007E38C0">
        <w:rPr>
          <w:rFonts w:ascii="Arial" w:hAnsi="Arial" w:cs="Arial"/>
          <w:b/>
          <w:color w:val="4F81BD" w:themeColor="accent1"/>
          <w:sz w:val="24"/>
          <w:szCs w:val="24"/>
          <w:lang w:val="en-IN"/>
        </w:rPr>
        <w:lastRenderedPageBreak/>
        <w:t>Deliverables</w:t>
      </w:r>
      <w:r w:rsidR="009D31BE" w:rsidRPr="007E38C0">
        <w:rPr>
          <w:rFonts w:ascii="Arial" w:hAnsi="Arial" w:cs="Arial"/>
          <w:b/>
          <w:color w:val="4F81BD" w:themeColor="accent1"/>
          <w:sz w:val="24"/>
          <w:szCs w:val="24"/>
          <w:lang w:val="en-IN"/>
        </w:rPr>
        <w:t xml:space="preserve"> of</w:t>
      </w:r>
      <w:r w:rsidR="00FA384D" w:rsidRPr="007E38C0">
        <w:rPr>
          <w:rFonts w:ascii="Arial" w:hAnsi="Arial" w:cs="Arial"/>
          <w:b/>
          <w:color w:val="4F81BD" w:themeColor="accent1"/>
          <w:sz w:val="24"/>
          <w:szCs w:val="24"/>
          <w:lang w:val="en-IN"/>
        </w:rPr>
        <w:t xml:space="preserve"> the</w:t>
      </w:r>
      <w:r w:rsidR="00F555B6" w:rsidRPr="007E38C0">
        <w:rPr>
          <w:rFonts w:ascii="Arial" w:hAnsi="Arial" w:cs="Arial"/>
          <w:b/>
          <w:color w:val="4F81BD" w:themeColor="accent1"/>
          <w:sz w:val="24"/>
          <w:szCs w:val="24"/>
          <w:lang w:val="en-IN"/>
        </w:rPr>
        <w:t xml:space="preserve"> Service Provider</w:t>
      </w:r>
      <w:r w:rsidRPr="007E38C0">
        <w:rPr>
          <w:rFonts w:ascii="Arial" w:hAnsi="Arial" w:cs="Arial"/>
          <w:b/>
          <w:color w:val="4F81BD" w:themeColor="accent1"/>
          <w:sz w:val="24"/>
          <w:szCs w:val="24"/>
          <w:lang w:val="en-IN"/>
        </w:rPr>
        <w:t>:</w:t>
      </w:r>
    </w:p>
    <w:p w14:paraId="54E59375" w14:textId="77777777" w:rsidR="0029527B" w:rsidRPr="007E38C0" w:rsidRDefault="0029527B" w:rsidP="00B34A68">
      <w:pPr>
        <w:spacing w:after="0" w:line="240" w:lineRule="auto"/>
        <w:jc w:val="both"/>
        <w:rPr>
          <w:rFonts w:ascii="Arial" w:hAnsi="Arial" w:cs="Arial"/>
          <w:b/>
          <w:color w:val="000000"/>
          <w:lang w:val="en-US"/>
        </w:rPr>
      </w:pPr>
    </w:p>
    <w:p w14:paraId="5CDAD584" w14:textId="46369B9C" w:rsidR="00B87B8A" w:rsidRPr="007E38C0" w:rsidRDefault="00E1117F" w:rsidP="00B34A68">
      <w:pPr>
        <w:spacing w:after="0" w:line="240" w:lineRule="auto"/>
        <w:jc w:val="both"/>
        <w:rPr>
          <w:rFonts w:ascii="Arial" w:hAnsi="Arial" w:cs="Arial"/>
          <w:b/>
          <w:color w:val="000000"/>
          <w:lang w:val="en-US"/>
        </w:rPr>
      </w:pPr>
      <w:r w:rsidRPr="007E38C0">
        <w:rPr>
          <w:rFonts w:ascii="Arial" w:hAnsi="Arial" w:cs="Arial"/>
          <w:b/>
          <w:color w:val="000000"/>
          <w:lang w:val="en-US"/>
        </w:rPr>
        <w:t xml:space="preserve">6.1 </w:t>
      </w:r>
      <w:r w:rsidR="00B87B8A" w:rsidRPr="007E38C0">
        <w:rPr>
          <w:rFonts w:ascii="Arial" w:hAnsi="Arial" w:cs="Arial"/>
          <w:b/>
          <w:color w:val="000000"/>
          <w:lang w:val="en-US"/>
        </w:rPr>
        <w:t xml:space="preserve">Media Announcement &amp; Promotion of the Event: </w:t>
      </w:r>
    </w:p>
    <w:p w14:paraId="523E117A" w14:textId="1E5546EE" w:rsidR="00B87B8A" w:rsidRPr="007E38C0" w:rsidRDefault="00EF2D09"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A</w:t>
      </w:r>
      <w:r w:rsidR="00B87B8A" w:rsidRPr="007E38C0">
        <w:rPr>
          <w:rFonts w:ascii="Arial" w:hAnsi="Arial" w:cs="Arial"/>
          <w:color w:val="000000"/>
          <w:sz w:val="22"/>
          <w:szCs w:val="22"/>
          <w:lang w:val="en-IN"/>
        </w:rPr>
        <w:t xml:space="preserve">nnouncement </w:t>
      </w:r>
      <w:r w:rsidRPr="007E38C0">
        <w:rPr>
          <w:rFonts w:ascii="Arial" w:hAnsi="Arial" w:cs="Arial"/>
          <w:color w:val="000000"/>
          <w:sz w:val="22"/>
          <w:szCs w:val="22"/>
          <w:lang w:val="en-IN"/>
        </w:rPr>
        <w:t>of</w:t>
      </w:r>
      <w:r w:rsidR="00B87B8A" w:rsidRPr="007E38C0">
        <w:rPr>
          <w:rFonts w:ascii="Arial" w:hAnsi="Arial" w:cs="Arial"/>
          <w:color w:val="000000"/>
          <w:sz w:val="22"/>
          <w:szCs w:val="22"/>
          <w:lang w:val="en-IN"/>
        </w:rPr>
        <w:t xml:space="preserve"> the </w:t>
      </w:r>
      <w:r w:rsidR="00B87B8A" w:rsidRPr="007E38C0">
        <w:rPr>
          <w:rFonts w:ascii="Arial" w:hAnsi="Arial" w:cs="Arial"/>
          <w:b/>
          <w:sz w:val="22"/>
          <w:szCs w:val="22"/>
        </w:rPr>
        <w:t>'National Gender</w:t>
      </w:r>
      <w:r w:rsidR="00F6556A">
        <w:rPr>
          <w:rFonts w:ascii="Arial" w:hAnsi="Arial" w:cs="Arial"/>
          <w:b/>
          <w:sz w:val="22"/>
          <w:szCs w:val="22"/>
        </w:rPr>
        <w:t xml:space="preserve"> Responsive</w:t>
      </w:r>
      <w:r w:rsidR="00B87B8A" w:rsidRPr="007E38C0">
        <w:rPr>
          <w:rFonts w:ascii="Arial" w:hAnsi="Arial" w:cs="Arial"/>
          <w:b/>
          <w:sz w:val="22"/>
          <w:szCs w:val="22"/>
        </w:rPr>
        <w:t xml:space="preserve"> Creation Competition' </w:t>
      </w:r>
      <w:r w:rsidR="00B87B8A" w:rsidRPr="007E38C0">
        <w:rPr>
          <w:rFonts w:ascii="Arial" w:hAnsi="Arial" w:cs="Arial"/>
          <w:color w:val="000000"/>
          <w:sz w:val="22"/>
          <w:szCs w:val="22"/>
          <w:lang w:val="en-IN"/>
        </w:rPr>
        <w:t>in Print, Broadcast and Online Media.</w:t>
      </w:r>
      <w:r w:rsidR="007F687D" w:rsidRPr="007E38C0">
        <w:rPr>
          <w:rFonts w:ascii="Arial" w:hAnsi="Arial" w:cs="Arial"/>
          <w:color w:val="000000"/>
          <w:sz w:val="22"/>
          <w:szCs w:val="22"/>
          <w:lang w:val="en-IN"/>
        </w:rPr>
        <w:t xml:space="preserve"> </w:t>
      </w:r>
    </w:p>
    <w:p w14:paraId="14C93897" w14:textId="2E463417" w:rsidR="00BE7550" w:rsidRPr="007E38C0" w:rsidRDefault="00C56401" w:rsidP="00B34A68">
      <w:pPr>
        <w:pStyle w:val="ListParagraph"/>
        <w:numPr>
          <w:ilvl w:val="0"/>
          <w:numId w:val="23"/>
        </w:numPr>
        <w:spacing w:after="0" w:line="240" w:lineRule="auto"/>
        <w:jc w:val="both"/>
        <w:rPr>
          <w:rFonts w:ascii="Arial" w:hAnsi="Arial" w:cs="Arial"/>
          <w:color w:val="000000"/>
          <w:sz w:val="22"/>
          <w:szCs w:val="22"/>
          <w:lang w:val="en-IN"/>
        </w:rPr>
      </w:pPr>
      <w:r>
        <w:rPr>
          <w:rFonts w:ascii="Arial" w:hAnsi="Arial" w:cs="Arial"/>
          <w:color w:val="000000"/>
          <w:sz w:val="22"/>
          <w:szCs w:val="22"/>
          <w:lang w:val="en-IN"/>
        </w:rPr>
        <w:t>3 column X 6</w:t>
      </w:r>
      <w:r w:rsidR="00BE7550" w:rsidRPr="007E38C0">
        <w:rPr>
          <w:rFonts w:ascii="Arial" w:hAnsi="Arial" w:cs="Arial"/>
          <w:color w:val="000000"/>
          <w:sz w:val="22"/>
          <w:szCs w:val="22"/>
          <w:lang w:val="en-IN"/>
        </w:rPr>
        <w:t xml:space="preserve"> Inch</w:t>
      </w:r>
      <w:r w:rsidR="004F7FE0" w:rsidRPr="007E38C0">
        <w:rPr>
          <w:rFonts w:ascii="Arial" w:hAnsi="Arial" w:cs="Arial"/>
          <w:color w:val="000000"/>
          <w:sz w:val="22"/>
          <w:szCs w:val="22"/>
          <w:lang w:val="en-IN"/>
        </w:rPr>
        <w:t xml:space="preserve"> </w:t>
      </w:r>
      <w:r w:rsidR="00BE7550" w:rsidRPr="007E38C0">
        <w:rPr>
          <w:rFonts w:ascii="Arial" w:hAnsi="Arial" w:cs="Arial"/>
          <w:color w:val="000000"/>
          <w:sz w:val="22"/>
          <w:szCs w:val="22"/>
          <w:lang w:val="en-IN"/>
        </w:rPr>
        <w:t xml:space="preserve">Newspaper Advertisement will be published in </w:t>
      </w:r>
      <w:r w:rsidR="00E45307" w:rsidRPr="007E38C0">
        <w:rPr>
          <w:rFonts w:ascii="Arial" w:hAnsi="Arial" w:cs="Arial"/>
          <w:color w:val="000000"/>
          <w:sz w:val="22"/>
          <w:szCs w:val="22"/>
          <w:lang w:val="en-IN"/>
        </w:rPr>
        <w:t xml:space="preserve">at least </w:t>
      </w:r>
      <w:r w:rsidR="00BE7550" w:rsidRPr="007E38C0">
        <w:rPr>
          <w:rFonts w:ascii="Arial" w:hAnsi="Arial" w:cs="Arial"/>
          <w:color w:val="000000"/>
          <w:sz w:val="22"/>
          <w:szCs w:val="22"/>
          <w:lang w:val="en-IN"/>
        </w:rPr>
        <w:t xml:space="preserve">four </w:t>
      </w:r>
      <w:r w:rsidR="00E45307" w:rsidRPr="007E38C0">
        <w:rPr>
          <w:rFonts w:ascii="Arial" w:hAnsi="Arial" w:cs="Arial"/>
          <w:color w:val="000000"/>
          <w:sz w:val="22"/>
          <w:szCs w:val="22"/>
          <w:lang w:val="en-IN"/>
        </w:rPr>
        <w:t xml:space="preserve">national </w:t>
      </w:r>
      <w:r w:rsidR="00BE7550" w:rsidRPr="007E38C0">
        <w:rPr>
          <w:rFonts w:ascii="Arial" w:hAnsi="Arial" w:cs="Arial"/>
          <w:color w:val="000000"/>
          <w:sz w:val="22"/>
          <w:szCs w:val="22"/>
          <w:lang w:val="en-IN"/>
        </w:rPr>
        <w:t>newspapers</w:t>
      </w:r>
      <w:r w:rsidR="00E76AD9" w:rsidRPr="007E38C0">
        <w:rPr>
          <w:rFonts w:ascii="Arial" w:hAnsi="Arial" w:cs="Arial"/>
          <w:color w:val="000000"/>
          <w:sz w:val="22"/>
          <w:szCs w:val="22"/>
          <w:lang w:val="en-IN"/>
        </w:rPr>
        <w:t xml:space="preserve"> </w:t>
      </w:r>
      <w:r w:rsidR="00E76AD9" w:rsidRPr="007E38C0">
        <w:rPr>
          <w:rFonts w:ascii="Arial" w:hAnsi="Arial" w:cs="Arial"/>
          <w:i/>
          <w:color w:val="000000"/>
          <w:sz w:val="22"/>
          <w:szCs w:val="22"/>
          <w:lang w:val="en-IN"/>
        </w:rPr>
        <w:t xml:space="preserve">(1 </w:t>
      </w:r>
      <w:proofErr w:type="spellStart"/>
      <w:r w:rsidR="00E76AD9" w:rsidRPr="007E38C0">
        <w:rPr>
          <w:rFonts w:ascii="Arial" w:hAnsi="Arial" w:cs="Arial"/>
          <w:i/>
          <w:color w:val="000000"/>
          <w:sz w:val="22"/>
          <w:szCs w:val="22"/>
          <w:lang w:val="en-IN"/>
        </w:rPr>
        <w:t>Eng</w:t>
      </w:r>
      <w:proofErr w:type="spellEnd"/>
      <w:r w:rsidR="00E76AD9" w:rsidRPr="007E38C0">
        <w:rPr>
          <w:rFonts w:ascii="Arial" w:hAnsi="Arial" w:cs="Arial"/>
          <w:i/>
          <w:color w:val="000000"/>
          <w:sz w:val="22"/>
          <w:szCs w:val="22"/>
          <w:lang w:val="en-IN"/>
        </w:rPr>
        <w:t xml:space="preserve">; 3 </w:t>
      </w:r>
      <w:proofErr w:type="spellStart"/>
      <w:r w:rsidR="00E76AD9" w:rsidRPr="007E38C0">
        <w:rPr>
          <w:rFonts w:ascii="Arial" w:hAnsi="Arial" w:cs="Arial"/>
          <w:i/>
          <w:color w:val="000000"/>
          <w:sz w:val="22"/>
          <w:szCs w:val="22"/>
          <w:lang w:val="en-IN"/>
        </w:rPr>
        <w:t>Bng</w:t>
      </w:r>
      <w:proofErr w:type="spellEnd"/>
      <w:r w:rsidR="00E76AD9" w:rsidRPr="007E38C0">
        <w:rPr>
          <w:rFonts w:ascii="Arial" w:hAnsi="Arial" w:cs="Arial"/>
          <w:i/>
          <w:color w:val="000000"/>
          <w:sz w:val="22"/>
          <w:szCs w:val="22"/>
          <w:lang w:val="en-IN"/>
        </w:rPr>
        <w:t>)</w:t>
      </w:r>
      <w:r w:rsidR="00BE7550" w:rsidRPr="007E38C0">
        <w:rPr>
          <w:rFonts w:ascii="Arial" w:hAnsi="Arial" w:cs="Arial"/>
          <w:color w:val="000000"/>
          <w:sz w:val="22"/>
          <w:szCs w:val="22"/>
          <w:lang w:val="en-IN"/>
        </w:rPr>
        <w:t>.</w:t>
      </w:r>
    </w:p>
    <w:p w14:paraId="04E1DB6F" w14:textId="6ED50B36" w:rsidR="00BE7550" w:rsidRPr="007E38C0" w:rsidRDefault="004F7FE0"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3-</w:t>
      </w:r>
      <w:r w:rsidR="00BE7550" w:rsidRPr="007E38C0">
        <w:rPr>
          <w:rFonts w:ascii="Arial" w:hAnsi="Arial" w:cs="Arial"/>
          <w:color w:val="000000"/>
          <w:sz w:val="22"/>
          <w:szCs w:val="22"/>
          <w:lang w:val="en-IN"/>
        </w:rPr>
        <w:t>5 Seconds Spot Advertisement to be produced</w:t>
      </w:r>
      <w:r w:rsidR="00EF2D09" w:rsidRPr="007E38C0">
        <w:rPr>
          <w:rFonts w:ascii="Arial" w:hAnsi="Arial" w:cs="Arial"/>
          <w:color w:val="000000"/>
          <w:sz w:val="22"/>
          <w:szCs w:val="22"/>
          <w:lang w:val="en-IN"/>
        </w:rPr>
        <w:t xml:space="preserve"> and broadcast</w:t>
      </w:r>
      <w:r w:rsidR="00BE7550" w:rsidRPr="007E38C0">
        <w:rPr>
          <w:rFonts w:ascii="Arial" w:hAnsi="Arial" w:cs="Arial"/>
          <w:color w:val="000000"/>
          <w:sz w:val="22"/>
          <w:szCs w:val="22"/>
          <w:lang w:val="en-IN"/>
        </w:rPr>
        <w:t xml:space="preserve"> </w:t>
      </w:r>
      <w:r w:rsidRPr="007E38C0">
        <w:rPr>
          <w:rFonts w:ascii="Arial" w:hAnsi="Arial" w:cs="Arial"/>
          <w:color w:val="000000"/>
          <w:sz w:val="22"/>
          <w:szCs w:val="22"/>
          <w:lang w:val="en-IN"/>
        </w:rPr>
        <w:t xml:space="preserve">at least </w:t>
      </w:r>
      <w:r w:rsidR="009131F4" w:rsidRPr="007E38C0">
        <w:rPr>
          <w:rFonts w:ascii="Arial" w:hAnsi="Arial" w:cs="Arial"/>
          <w:color w:val="000000"/>
          <w:sz w:val="22"/>
          <w:szCs w:val="22"/>
          <w:lang w:val="en-IN"/>
        </w:rPr>
        <w:t xml:space="preserve">in </w:t>
      </w:r>
      <w:r w:rsidR="004E1901">
        <w:rPr>
          <w:rFonts w:ascii="Arial" w:hAnsi="Arial" w:cs="Arial"/>
          <w:color w:val="000000"/>
          <w:sz w:val="22"/>
          <w:szCs w:val="22"/>
          <w:lang w:val="en-IN"/>
        </w:rPr>
        <w:t>1</w:t>
      </w:r>
      <w:r w:rsidR="009131F4" w:rsidRPr="007E38C0">
        <w:rPr>
          <w:rFonts w:ascii="Arial" w:hAnsi="Arial" w:cs="Arial"/>
          <w:color w:val="000000"/>
          <w:sz w:val="22"/>
          <w:szCs w:val="22"/>
          <w:lang w:val="en-IN"/>
        </w:rPr>
        <w:t xml:space="preserve"> TV</w:t>
      </w:r>
      <w:r w:rsidR="004E1901">
        <w:rPr>
          <w:rFonts w:ascii="Arial" w:hAnsi="Arial" w:cs="Arial"/>
          <w:color w:val="000000"/>
          <w:sz w:val="22"/>
          <w:szCs w:val="22"/>
          <w:lang w:val="en-IN"/>
        </w:rPr>
        <w:t xml:space="preserve"> channel</w:t>
      </w:r>
      <w:r w:rsidR="00890B27" w:rsidRPr="007E38C0">
        <w:rPr>
          <w:rFonts w:ascii="Arial" w:hAnsi="Arial" w:cs="Arial"/>
          <w:color w:val="000000"/>
          <w:sz w:val="22"/>
          <w:szCs w:val="22"/>
          <w:lang w:val="en-IN"/>
        </w:rPr>
        <w:t xml:space="preserve">. </w:t>
      </w:r>
    </w:p>
    <w:p w14:paraId="026E4A6A" w14:textId="3CEC6141" w:rsidR="00890B27" w:rsidRPr="007E38C0" w:rsidRDefault="004F7FE0"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15-</w:t>
      </w:r>
      <w:r w:rsidR="00890B27" w:rsidRPr="007E38C0">
        <w:rPr>
          <w:rFonts w:ascii="Arial" w:hAnsi="Arial" w:cs="Arial"/>
          <w:color w:val="000000"/>
          <w:sz w:val="22"/>
          <w:szCs w:val="22"/>
          <w:lang w:val="en-IN"/>
        </w:rPr>
        <w:t>20 Seconds Video/TVC</w:t>
      </w:r>
      <w:r w:rsidRPr="007E38C0">
        <w:rPr>
          <w:rFonts w:ascii="Arial" w:hAnsi="Arial" w:cs="Arial"/>
          <w:color w:val="000000"/>
          <w:sz w:val="22"/>
          <w:szCs w:val="22"/>
          <w:lang w:val="en-IN"/>
        </w:rPr>
        <w:t>/reels</w:t>
      </w:r>
      <w:r w:rsidR="00DC1F2C">
        <w:rPr>
          <w:rFonts w:ascii="Arial" w:hAnsi="Arial" w:cs="Arial"/>
          <w:color w:val="000000"/>
          <w:sz w:val="22"/>
          <w:szCs w:val="22"/>
          <w:lang w:val="en-IN"/>
        </w:rPr>
        <w:t xml:space="preserve"> (at least 1)</w:t>
      </w:r>
      <w:r w:rsidR="00890B27" w:rsidRPr="007E38C0">
        <w:rPr>
          <w:rFonts w:ascii="Arial" w:hAnsi="Arial" w:cs="Arial"/>
          <w:color w:val="000000"/>
          <w:sz w:val="22"/>
          <w:szCs w:val="22"/>
          <w:lang w:val="en-IN"/>
        </w:rPr>
        <w:t xml:space="preserve"> to be Produced for social media publicity.</w:t>
      </w:r>
    </w:p>
    <w:p w14:paraId="2AF2AFD5" w14:textId="56A29243"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Boosting the announcement</w:t>
      </w:r>
      <w:r w:rsidR="00E76AD9" w:rsidRPr="007E38C0">
        <w:rPr>
          <w:rFonts w:ascii="Arial" w:hAnsi="Arial" w:cs="Arial"/>
          <w:color w:val="000000"/>
          <w:sz w:val="22"/>
          <w:szCs w:val="22"/>
          <w:lang w:val="en-IN"/>
        </w:rPr>
        <w:t xml:space="preserve"> (Advertisement)</w:t>
      </w:r>
      <w:r w:rsidRPr="007E38C0">
        <w:rPr>
          <w:rFonts w:ascii="Arial" w:hAnsi="Arial" w:cs="Arial"/>
          <w:color w:val="000000"/>
          <w:sz w:val="22"/>
          <w:szCs w:val="22"/>
          <w:lang w:val="en-IN"/>
        </w:rPr>
        <w:t xml:space="preserve"> in </w:t>
      </w:r>
      <w:r w:rsidR="000F4A13" w:rsidRPr="007E38C0">
        <w:rPr>
          <w:rFonts w:ascii="Arial" w:hAnsi="Arial" w:cs="Arial"/>
          <w:color w:val="000000"/>
          <w:sz w:val="22"/>
          <w:szCs w:val="22"/>
          <w:lang w:val="en-IN"/>
        </w:rPr>
        <w:t xml:space="preserve">media (print, broadcast, online) </w:t>
      </w:r>
      <w:r w:rsidR="006B18E7" w:rsidRPr="007E38C0">
        <w:rPr>
          <w:rFonts w:ascii="Arial" w:hAnsi="Arial" w:cs="Arial"/>
          <w:color w:val="000000"/>
          <w:sz w:val="22"/>
          <w:szCs w:val="22"/>
          <w:lang w:val="en-IN"/>
        </w:rPr>
        <w:t>&amp;</w:t>
      </w:r>
      <w:r w:rsidR="000F4A13" w:rsidRPr="007E38C0">
        <w:rPr>
          <w:rFonts w:ascii="Arial" w:hAnsi="Arial" w:cs="Arial"/>
          <w:color w:val="000000"/>
          <w:sz w:val="22"/>
          <w:szCs w:val="22"/>
          <w:lang w:val="en-IN"/>
        </w:rPr>
        <w:t xml:space="preserve"> </w:t>
      </w:r>
      <w:r w:rsidRPr="007E38C0">
        <w:rPr>
          <w:rFonts w:ascii="Arial" w:hAnsi="Arial" w:cs="Arial"/>
          <w:color w:val="000000"/>
          <w:sz w:val="22"/>
          <w:szCs w:val="22"/>
          <w:lang w:val="en-IN"/>
        </w:rPr>
        <w:t>Social Media Platforms.</w:t>
      </w:r>
      <w:r w:rsidR="009E7946" w:rsidRPr="007E38C0">
        <w:rPr>
          <w:rFonts w:ascii="Arial" w:hAnsi="Arial" w:cs="Arial"/>
          <w:color w:val="000000"/>
          <w:sz w:val="22"/>
          <w:szCs w:val="22"/>
          <w:lang w:val="en-IN"/>
        </w:rPr>
        <w:t xml:space="preserve"> </w:t>
      </w:r>
    </w:p>
    <w:p w14:paraId="4C42F1F3" w14:textId="77777777" w:rsidR="0029527B" w:rsidRPr="00035A20" w:rsidRDefault="0029527B" w:rsidP="00B34A68">
      <w:pPr>
        <w:spacing w:after="0" w:line="240" w:lineRule="auto"/>
        <w:jc w:val="both"/>
        <w:rPr>
          <w:rFonts w:ascii="Arial" w:hAnsi="Arial" w:cs="Arial"/>
          <w:b/>
          <w:color w:val="000000"/>
          <w:sz w:val="10"/>
          <w:lang w:val="en-US"/>
        </w:rPr>
      </w:pPr>
    </w:p>
    <w:p w14:paraId="3B50494F" w14:textId="34DAD9A0" w:rsidR="00B87B8A" w:rsidRPr="007E38C0" w:rsidRDefault="00E1117F" w:rsidP="00B34A68">
      <w:pPr>
        <w:spacing w:after="0" w:line="240" w:lineRule="auto"/>
        <w:jc w:val="both"/>
        <w:rPr>
          <w:rFonts w:ascii="Arial" w:hAnsi="Arial" w:cs="Arial"/>
          <w:b/>
          <w:i/>
          <w:color w:val="000000"/>
          <w:lang w:val="en-IN"/>
        </w:rPr>
      </w:pPr>
      <w:r w:rsidRPr="007E38C0">
        <w:rPr>
          <w:rFonts w:ascii="Arial" w:hAnsi="Arial" w:cs="Arial"/>
          <w:b/>
          <w:color w:val="000000"/>
          <w:lang w:val="en-US"/>
        </w:rPr>
        <w:t xml:space="preserve">6.2 </w:t>
      </w:r>
      <w:r w:rsidR="00B87B8A" w:rsidRPr="007E38C0">
        <w:rPr>
          <w:rFonts w:ascii="Arial" w:hAnsi="Arial" w:cs="Arial"/>
          <w:b/>
          <w:color w:val="000000"/>
          <w:lang w:val="en-US"/>
        </w:rPr>
        <w:t>Sorting</w:t>
      </w:r>
      <w:r w:rsidR="002714F9" w:rsidRPr="007E38C0">
        <w:rPr>
          <w:rFonts w:ascii="Arial" w:hAnsi="Arial" w:cs="Arial"/>
          <w:b/>
          <w:color w:val="000000"/>
          <w:lang w:val="en-US"/>
        </w:rPr>
        <w:t xml:space="preserve"> and Content </w:t>
      </w:r>
      <w:r w:rsidR="00B87B8A" w:rsidRPr="007E38C0">
        <w:rPr>
          <w:rFonts w:ascii="Arial" w:hAnsi="Arial" w:cs="Arial"/>
          <w:b/>
          <w:color w:val="000000"/>
          <w:lang w:val="en-US"/>
        </w:rPr>
        <w:t>Evaluation</w:t>
      </w:r>
      <w:r w:rsidR="002714F9" w:rsidRPr="007E38C0">
        <w:rPr>
          <w:rFonts w:ascii="Arial" w:hAnsi="Arial" w:cs="Arial"/>
          <w:b/>
          <w:color w:val="000000"/>
          <w:lang w:val="en-US"/>
        </w:rPr>
        <w:t xml:space="preserve"> for Awards</w:t>
      </w:r>
      <w:r w:rsidR="00F53287" w:rsidRPr="007E38C0">
        <w:rPr>
          <w:rFonts w:ascii="Arial" w:hAnsi="Arial" w:cs="Arial"/>
          <w:b/>
          <w:color w:val="000000"/>
          <w:lang w:val="en-US"/>
        </w:rPr>
        <w:t xml:space="preserve"> </w:t>
      </w:r>
      <w:r w:rsidR="00F53287" w:rsidRPr="007E38C0">
        <w:rPr>
          <w:rFonts w:ascii="Arial" w:hAnsi="Arial" w:cs="Arial"/>
          <w:b/>
          <w:i/>
          <w:color w:val="000000"/>
          <w:lang w:val="en-US"/>
        </w:rPr>
        <w:t>(proposed Content: Last 1 year from the announcement date)</w:t>
      </w:r>
      <w:r w:rsidR="00B87B8A" w:rsidRPr="007E38C0">
        <w:rPr>
          <w:rFonts w:ascii="Arial" w:hAnsi="Arial" w:cs="Arial"/>
          <w:b/>
          <w:i/>
          <w:color w:val="000000"/>
          <w:lang w:val="en-IN"/>
        </w:rPr>
        <w:t>:</w:t>
      </w:r>
    </w:p>
    <w:p w14:paraId="57EA9095" w14:textId="7CAE2EC8" w:rsidR="004F7FE0" w:rsidRPr="007E38C0" w:rsidRDefault="004F7FE0" w:rsidP="004F7FE0">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F</w:t>
      </w:r>
      <w:r w:rsidR="00E169FB" w:rsidRPr="007E38C0">
        <w:rPr>
          <w:rFonts w:ascii="Arial" w:hAnsi="Arial" w:cs="Arial"/>
          <w:color w:val="000000"/>
          <w:sz w:val="22"/>
          <w:szCs w:val="22"/>
          <w:lang w:val="en-IN"/>
        </w:rPr>
        <w:t>orming a</w:t>
      </w:r>
      <w:r w:rsidR="00C56EE8" w:rsidRPr="007E38C0">
        <w:rPr>
          <w:rFonts w:ascii="Arial" w:hAnsi="Arial" w:cs="Arial"/>
          <w:color w:val="000000"/>
          <w:sz w:val="22"/>
          <w:szCs w:val="22"/>
          <w:lang w:val="en-IN"/>
        </w:rPr>
        <w:t xml:space="preserve">n independent </w:t>
      </w:r>
      <w:r w:rsidR="005A6CA7" w:rsidRPr="007E38C0">
        <w:rPr>
          <w:rFonts w:ascii="Arial" w:hAnsi="Arial" w:cs="Arial"/>
          <w:color w:val="000000"/>
          <w:sz w:val="22"/>
          <w:szCs w:val="22"/>
          <w:lang w:val="en-IN"/>
        </w:rPr>
        <w:t>Jury Board</w:t>
      </w:r>
      <w:r w:rsidRPr="007E38C0">
        <w:rPr>
          <w:rFonts w:ascii="Arial" w:hAnsi="Arial" w:cs="Arial"/>
          <w:color w:val="000000"/>
          <w:sz w:val="22"/>
          <w:szCs w:val="22"/>
          <w:lang w:val="en-IN"/>
        </w:rPr>
        <w:t xml:space="preserve"> (</w:t>
      </w:r>
      <w:r w:rsidR="00983C01">
        <w:rPr>
          <w:rFonts w:ascii="Arial" w:hAnsi="Arial" w:cs="Arial"/>
          <w:color w:val="000000"/>
          <w:sz w:val="22"/>
          <w:szCs w:val="22"/>
          <w:lang w:val="en-IN"/>
        </w:rPr>
        <w:t>3</w:t>
      </w:r>
      <w:r w:rsidRPr="007E38C0">
        <w:rPr>
          <w:rFonts w:ascii="Arial" w:hAnsi="Arial" w:cs="Arial"/>
          <w:color w:val="000000"/>
          <w:sz w:val="22"/>
          <w:szCs w:val="22"/>
          <w:lang w:val="en-IN"/>
        </w:rPr>
        <w:t>-5 members or more)</w:t>
      </w:r>
      <w:r w:rsidR="005A6CA7" w:rsidRPr="007E38C0">
        <w:rPr>
          <w:rFonts w:ascii="Arial" w:hAnsi="Arial" w:cs="Arial"/>
          <w:color w:val="000000"/>
          <w:sz w:val="22"/>
          <w:szCs w:val="22"/>
          <w:lang w:val="en-IN"/>
        </w:rPr>
        <w:t xml:space="preserve"> for </w:t>
      </w:r>
      <w:r w:rsidR="00C56EE8" w:rsidRPr="007E38C0">
        <w:rPr>
          <w:rFonts w:ascii="Arial" w:hAnsi="Arial" w:cs="Arial"/>
          <w:color w:val="000000"/>
          <w:sz w:val="22"/>
          <w:szCs w:val="22"/>
          <w:lang w:val="en-IN"/>
        </w:rPr>
        <w:t>Content Evaluation</w:t>
      </w:r>
      <w:r w:rsidRPr="007E38C0">
        <w:rPr>
          <w:rFonts w:ascii="Arial" w:hAnsi="Arial" w:cs="Arial"/>
          <w:color w:val="000000"/>
          <w:sz w:val="22"/>
          <w:szCs w:val="22"/>
          <w:lang w:val="en-IN"/>
        </w:rPr>
        <w:t xml:space="preserve"> in consultation with Plan International Bangladesh</w:t>
      </w:r>
      <w:r w:rsidR="00126958" w:rsidRPr="007E38C0">
        <w:rPr>
          <w:rFonts w:ascii="Arial" w:hAnsi="Arial" w:cs="Arial"/>
          <w:color w:val="000000"/>
          <w:sz w:val="22"/>
          <w:szCs w:val="22"/>
          <w:lang w:val="en-IN"/>
        </w:rPr>
        <w:t>.</w:t>
      </w:r>
    </w:p>
    <w:p w14:paraId="121927C1" w14:textId="2B17EC6D" w:rsidR="00B87B8A" w:rsidRPr="007E38C0" w:rsidRDefault="004F7FE0"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The</w:t>
      </w:r>
      <w:r w:rsidR="00C56EE8" w:rsidRPr="007E38C0">
        <w:rPr>
          <w:rFonts w:ascii="Arial" w:hAnsi="Arial" w:cs="Arial"/>
          <w:color w:val="000000"/>
          <w:sz w:val="22"/>
          <w:szCs w:val="22"/>
          <w:lang w:val="en-IN"/>
        </w:rPr>
        <w:t xml:space="preserve"> Content Evaluation </w:t>
      </w:r>
      <w:r w:rsidRPr="007E38C0">
        <w:rPr>
          <w:rFonts w:ascii="Arial" w:hAnsi="Arial" w:cs="Arial"/>
          <w:color w:val="000000"/>
          <w:sz w:val="22"/>
          <w:szCs w:val="22"/>
          <w:lang w:val="en-IN"/>
        </w:rPr>
        <w:t>Jury Board</w:t>
      </w:r>
      <w:r w:rsidR="00C56EE8" w:rsidRPr="007E38C0">
        <w:rPr>
          <w:rFonts w:ascii="Arial" w:hAnsi="Arial" w:cs="Arial"/>
          <w:color w:val="000000"/>
          <w:sz w:val="22"/>
          <w:szCs w:val="22"/>
          <w:lang w:val="en-IN"/>
        </w:rPr>
        <w:t xml:space="preserve"> will comprise of </w:t>
      </w:r>
      <w:r w:rsidR="00C56EE8" w:rsidRPr="007E38C0">
        <w:rPr>
          <w:rFonts w:ascii="Arial" w:hAnsi="Arial" w:cs="Arial"/>
          <w:i/>
          <w:color w:val="000000"/>
          <w:sz w:val="22"/>
          <w:szCs w:val="22"/>
          <w:lang w:val="en-IN"/>
        </w:rPr>
        <w:t xml:space="preserve">Government Officials (Ministry of Information and Broadcasting; </w:t>
      </w:r>
      <w:r w:rsidR="006922AF" w:rsidRPr="007E38C0">
        <w:rPr>
          <w:rFonts w:ascii="Arial" w:hAnsi="Arial" w:cs="Arial"/>
          <w:i/>
          <w:color w:val="000000"/>
          <w:sz w:val="22"/>
          <w:szCs w:val="22"/>
          <w:lang w:val="en-IN"/>
        </w:rPr>
        <w:t xml:space="preserve">Ministry of Women and Children Affairs, </w:t>
      </w:r>
      <w:r w:rsidR="00C56EE8" w:rsidRPr="007E38C0">
        <w:rPr>
          <w:rFonts w:ascii="Arial" w:hAnsi="Arial" w:cs="Arial"/>
          <w:i/>
          <w:color w:val="000000"/>
          <w:sz w:val="22"/>
          <w:szCs w:val="22"/>
          <w:lang w:val="en-IN"/>
        </w:rPr>
        <w:t>Press Institute Bangladesh; National Institute of Mass Communication); Academicians (public &amp; private universities) and</w:t>
      </w:r>
      <w:r w:rsidR="00750B9B" w:rsidRPr="007E38C0">
        <w:rPr>
          <w:rFonts w:ascii="Arial" w:hAnsi="Arial" w:cs="Arial"/>
          <w:i/>
          <w:color w:val="000000"/>
          <w:sz w:val="22"/>
          <w:szCs w:val="22"/>
          <w:lang w:val="en-IN"/>
        </w:rPr>
        <w:t>/or</w:t>
      </w:r>
      <w:r w:rsidR="00C56EE8" w:rsidRPr="007E38C0">
        <w:rPr>
          <w:rFonts w:ascii="Arial" w:hAnsi="Arial" w:cs="Arial"/>
          <w:i/>
          <w:color w:val="000000"/>
          <w:sz w:val="22"/>
          <w:szCs w:val="22"/>
          <w:lang w:val="en-IN"/>
        </w:rPr>
        <w:t xml:space="preserve"> veteran media</w:t>
      </w:r>
      <w:r w:rsidRPr="007E38C0">
        <w:rPr>
          <w:rFonts w:ascii="Arial" w:hAnsi="Arial" w:cs="Arial"/>
          <w:i/>
          <w:color w:val="000000"/>
          <w:sz w:val="22"/>
          <w:szCs w:val="22"/>
          <w:lang w:val="en-IN"/>
        </w:rPr>
        <w:t>(print/Broadcast/entertainment)</w:t>
      </w:r>
      <w:r w:rsidR="00C56EE8" w:rsidRPr="007E38C0">
        <w:rPr>
          <w:rFonts w:ascii="Arial" w:hAnsi="Arial" w:cs="Arial"/>
          <w:i/>
          <w:color w:val="000000"/>
          <w:sz w:val="22"/>
          <w:szCs w:val="22"/>
          <w:lang w:val="en-IN"/>
        </w:rPr>
        <w:t xml:space="preserve"> professionals</w:t>
      </w:r>
      <w:r w:rsidR="00B87B8A" w:rsidRPr="007E38C0">
        <w:rPr>
          <w:rFonts w:ascii="Arial" w:hAnsi="Arial" w:cs="Arial"/>
          <w:i/>
          <w:color w:val="000000"/>
          <w:sz w:val="22"/>
          <w:szCs w:val="22"/>
          <w:lang w:val="en-IN"/>
        </w:rPr>
        <w:t xml:space="preserve">. </w:t>
      </w:r>
    </w:p>
    <w:p w14:paraId="22DB2260" w14:textId="3638216D" w:rsidR="00AF210B" w:rsidRPr="007E38C0" w:rsidRDefault="00750B9B"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T</w:t>
      </w:r>
      <w:r w:rsidR="00DB3407" w:rsidRPr="007E38C0">
        <w:rPr>
          <w:rFonts w:ascii="Arial" w:hAnsi="Arial" w:cs="Arial"/>
          <w:color w:val="000000"/>
          <w:sz w:val="22"/>
          <w:szCs w:val="22"/>
          <w:lang w:val="en-IN"/>
        </w:rPr>
        <w:t xml:space="preserve">he contents </w:t>
      </w:r>
      <w:r w:rsidRPr="007E38C0">
        <w:rPr>
          <w:rFonts w:ascii="Arial" w:hAnsi="Arial" w:cs="Arial"/>
          <w:color w:val="000000"/>
          <w:sz w:val="22"/>
          <w:szCs w:val="22"/>
          <w:lang w:val="en-IN"/>
        </w:rPr>
        <w:t xml:space="preserve">will be </w:t>
      </w:r>
      <w:r w:rsidR="00DB3407" w:rsidRPr="007E38C0">
        <w:rPr>
          <w:rFonts w:ascii="Arial" w:hAnsi="Arial" w:cs="Arial"/>
          <w:color w:val="000000"/>
          <w:sz w:val="22"/>
          <w:szCs w:val="22"/>
          <w:lang w:val="en-IN"/>
        </w:rPr>
        <w:t>primarily</w:t>
      </w:r>
      <w:r w:rsidRPr="007E38C0">
        <w:rPr>
          <w:rFonts w:ascii="Arial" w:hAnsi="Arial" w:cs="Arial"/>
          <w:color w:val="000000"/>
          <w:sz w:val="22"/>
          <w:szCs w:val="22"/>
          <w:lang w:val="en-IN"/>
        </w:rPr>
        <w:t xml:space="preserve"> received</w:t>
      </w:r>
      <w:r w:rsidR="00DB3407" w:rsidRPr="007E38C0">
        <w:rPr>
          <w:rFonts w:ascii="Arial" w:hAnsi="Arial" w:cs="Arial"/>
          <w:color w:val="000000"/>
          <w:sz w:val="22"/>
          <w:szCs w:val="22"/>
          <w:lang w:val="en-IN"/>
        </w:rPr>
        <w:t xml:space="preserve"> through email and </w:t>
      </w:r>
      <w:r w:rsidR="00082493" w:rsidRPr="007E38C0">
        <w:rPr>
          <w:rFonts w:ascii="Arial" w:hAnsi="Arial" w:cs="Arial"/>
          <w:color w:val="000000"/>
          <w:sz w:val="22"/>
          <w:szCs w:val="22"/>
          <w:lang w:val="en-IN"/>
        </w:rPr>
        <w:t xml:space="preserve">short list the contents by category and submit </w:t>
      </w:r>
      <w:r w:rsidR="00DB3407" w:rsidRPr="007E38C0">
        <w:rPr>
          <w:rFonts w:ascii="Arial" w:hAnsi="Arial" w:cs="Arial"/>
          <w:color w:val="000000"/>
          <w:sz w:val="22"/>
          <w:szCs w:val="22"/>
          <w:lang w:val="en-IN"/>
        </w:rPr>
        <w:t xml:space="preserve">it to the </w:t>
      </w:r>
      <w:r w:rsidR="00082493" w:rsidRPr="007E38C0">
        <w:rPr>
          <w:rFonts w:ascii="Arial" w:hAnsi="Arial" w:cs="Arial"/>
          <w:color w:val="000000"/>
          <w:sz w:val="22"/>
          <w:szCs w:val="22"/>
          <w:lang w:val="en-IN"/>
        </w:rPr>
        <w:t>independent Jury Board</w:t>
      </w:r>
      <w:r w:rsidR="00C4170A" w:rsidRPr="007E38C0">
        <w:rPr>
          <w:rFonts w:ascii="Arial" w:hAnsi="Arial" w:cs="Arial"/>
          <w:color w:val="000000"/>
          <w:sz w:val="22"/>
          <w:szCs w:val="22"/>
          <w:lang w:val="en-IN"/>
        </w:rPr>
        <w:t>.</w:t>
      </w:r>
    </w:p>
    <w:p w14:paraId="05BB0A5F" w14:textId="24F4EC1F" w:rsidR="009D31BE" w:rsidRPr="007E38C0" w:rsidRDefault="00E169FB"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The </w:t>
      </w:r>
      <w:r w:rsidR="000F5F3A" w:rsidRPr="007E38C0">
        <w:rPr>
          <w:rFonts w:ascii="Arial" w:hAnsi="Arial" w:cs="Arial"/>
          <w:color w:val="000000" w:themeColor="text1"/>
          <w:sz w:val="22"/>
          <w:szCs w:val="22"/>
          <w:lang w:val="en-IN"/>
        </w:rPr>
        <w:t>Jury Board</w:t>
      </w:r>
      <w:r w:rsidRPr="007E38C0">
        <w:rPr>
          <w:rFonts w:ascii="Arial" w:hAnsi="Arial" w:cs="Arial"/>
          <w:color w:val="000000" w:themeColor="text1"/>
          <w:sz w:val="22"/>
          <w:szCs w:val="22"/>
          <w:lang w:val="en-IN"/>
        </w:rPr>
        <w:t xml:space="preserve"> will</w:t>
      </w:r>
      <w:r w:rsidR="009D31BE" w:rsidRPr="007E38C0">
        <w:rPr>
          <w:rFonts w:ascii="Arial" w:hAnsi="Arial" w:cs="Arial"/>
          <w:color w:val="000000" w:themeColor="text1"/>
          <w:sz w:val="22"/>
          <w:szCs w:val="22"/>
          <w:lang w:val="en-IN"/>
        </w:rPr>
        <w:t xml:space="preserve"> develop a content </w:t>
      </w:r>
      <w:r w:rsidR="009D31BE" w:rsidRPr="007E38C0">
        <w:rPr>
          <w:rFonts w:ascii="Arial" w:hAnsi="Arial" w:cs="Arial"/>
          <w:sz w:val="22"/>
          <w:szCs w:val="22"/>
        </w:rPr>
        <w:t>evaluation guideline</w:t>
      </w:r>
      <w:r w:rsidR="008200C0">
        <w:rPr>
          <w:rFonts w:ascii="Arial" w:hAnsi="Arial" w:cs="Arial"/>
          <w:sz w:val="22"/>
          <w:szCs w:val="22"/>
        </w:rPr>
        <w:t xml:space="preserve"> (align with the project objective and the below mentions criteria)</w:t>
      </w:r>
      <w:r w:rsidR="009D31BE" w:rsidRPr="007E38C0">
        <w:rPr>
          <w:rFonts w:ascii="Arial" w:hAnsi="Arial" w:cs="Arial"/>
          <w:sz w:val="22"/>
          <w:szCs w:val="22"/>
        </w:rPr>
        <w:t xml:space="preserve"> and scoring matrix in consultation with Plan International Bangladesh to ensure transparency, consistency, impartiality, and technical quality in the assessment process</w:t>
      </w:r>
      <w:r w:rsidRPr="007E38C0">
        <w:rPr>
          <w:rFonts w:ascii="Arial" w:hAnsi="Arial" w:cs="Arial"/>
          <w:color w:val="000000" w:themeColor="text1"/>
          <w:sz w:val="22"/>
          <w:szCs w:val="22"/>
          <w:lang w:val="en-IN"/>
        </w:rPr>
        <w:t xml:space="preserve"> </w:t>
      </w:r>
    </w:p>
    <w:p w14:paraId="40C4BDC0" w14:textId="77777777" w:rsidR="004C12BF" w:rsidRPr="004C12BF" w:rsidRDefault="009D31BE"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 xml:space="preserve">The Jury Board </w:t>
      </w:r>
      <w:r w:rsidR="00E169FB" w:rsidRPr="007E38C0">
        <w:rPr>
          <w:rFonts w:ascii="Arial" w:hAnsi="Arial" w:cs="Arial"/>
          <w:color w:val="000000" w:themeColor="text1"/>
          <w:sz w:val="22"/>
          <w:szCs w:val="22"/>
          <w:lang w:val="en-IN"/>
        </w:rPr>
        <w:t>finalize the awardees in the desired time and provide the list of winners</w:t>
      </w:r>
      <w:r w:rsidR="00750B9B" w:rsidRPr="007E38C0">
        <w:rPr>
          <w:rFonts w:ascii="Arial" w:hAnsi="Arial" w:cs="Arial"/>
          <w:color w:val="000000" w:themeColor="text1"/>
          <w:sz w:val="22"/>
          <w:szCs w:val="22"/>
          <w:lang w:val="en-IN"/>
        </w:rPr>
        <w:t>.</w:t>
      </w:r>
    </w:p>
    <w:p w14:paraId="6F4799DD" w14:textId="6EF983CC" w:rsidR="004F7FE0" w:rsidRPr="007E38C0" w:rsidRDefault="00F53287"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A</w:t>
      </w:r>
      <w:r w:rsidR="004F7FE0" w:rsidRPr="007E38C0">
        <w:rPr>
          <w:rFonts w:ascii="Arial" w:hAnsi="Arial" w:cs="Arial"/>
          <w:color w:val="000000"/>
          <w:sz w:val="22"/>
          <w:szCs w:val="22"/>
          <w:lang w:val="en-IN"/>
        </w:rPr>
        <w:t xml:space="preserve"> special email address </w:t>
      </w:r>
      <w:r w:rsidR="00CD5D18">
        <w:rPr>
          <w:rFonts w:ascii="Arial" w:hAnsi="Arial" w:cs="Arial"/>
          <w:color w:val="000000"/>
          <w:sz w:val="22"/>
          <w:szCs w:val="22"/>
          <w:lang w:val="en-IN"/>
        </w:rPr>
        <w:t>will</w:t>
      </w:r>
      <w:r w:rsidR="004F7FE0" w:rsidRPr="007E38C0">
        <w:rPr>
          <w:rFonts w:ascii="Arial" w:hAnsi="Arial" w:cs="Arial"/>
          <w:color w:val="000000"/>
          <w:sz w:val="22"/>
          <w:szCs w:val="22"/>
          <w:lang w:val="en-IN"/>
        </w:rPr>
        <w:t xml:space="preserve"> be created for this content management.</w:t>
      </w:r>
      <w:r w:rsidR="00CD5D18">
        <w:rPr>
          <w:rFonts w:ascii="Arial" w:hAnsi="Arial" w:cs="Arial"/>
          <w:color w:val="000000"/>
          <w:sz w:val="22"/>
          <w:szCs w:val="22"/>
          <w:lang w:val="en-IN"/>
        </w:rPr>
        <w:t xml:space="preserve"> Plan Int’l Bangladesh is expected to get the access</w:t>
      </w:r>
      <w:r w:rsidR="00796F50">
        <w:rPr>
          <w:rFonts w:ascii="Arial" w:hAnsi="Arial" w:cs="Arial"/>
          <w:color w:val="000000"/>
          <w:sz w:val="22"/>
          <w:szCs w:val="22"/>
          <w:lang w:val="en-IN"/>
        </w:rPr>
        <w:t xml:space="preserve"> of the emails to see the development and status.</w:t>
      </w:r>
    </w:p>
    <w:p w14:paraId="5CE8B015" w14:textId="246BD8FB" w:rsidR="009D31BE" w:rsidRPr="00035A20" w:rsidRDefault="009D31BE" w:rsidP="00B34A68">
      <w:pPr>
        <w:spacing w:after="0" w:line="240" w:lineRule="auto"/>
        <w:jc w:val="both"/>
        <w:rPr>
          <w:rFonts w:ascii="Arial" w:hAnsi="Arial" w:cs="Arial"/>
          <w:b/>
          <w:color w:val="000000"/>
          <w:sz w:val="10"/>
          <w:lang w:val="en-US"/>
        </w:rPr>
      </w:pPr>
    </w:p>
    <w:p w14:paraId="359523BD" w14:textId="2A986267" w:rsidR="009D31BE" w:rsidRPr="007E38C0" w:rsidRDefault="009D31BE" w:rsidP="009D31BE">
      <w:pPr>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3</w:t>
      </w:r>
      <w:r w:rsidRPr="007E38C0">
        <w:rPr>
          <w:rFonts w:ascii="Arial" w:hAnsi="Arial" w:cs="Arial"/>
          <w:b/>
          <w:color w:val="000000"/>
          <w:lang w:val="en-US"/>
        </w:rPr>
        <w:t xml:space="preserve"> Role of Jury Board Members &amp; Declaring Conflict of Interest</w:t>
      </w:r>
    </w:p>
    <w:p w14:paraId="4905E86F" w14:textId="77777777" w:rsidR="009D31BE" w:rsidRPr="00035A20" w:rsidRDefault="009D31BE" w:rsidP="009D31BE">
      <w:pPr>
        <w:spacing w:after="0" w:line="240" w:lineRule="auto"/>
        <w:jc w:val="both"/>
        <w:rPr>
          <w:rFonts w:ascii="Arial" w:hAnsi="Arial" w:cs="Arial"/>
          <w:b/>
          <w:color w:val="000000"/>
          <w:sz w:val="10"/>
          <w:lang w:val="en-US"/>
        </w:rPr>
      </w:pPr>
    </w:p>
    <w:p w14:paraId="2B7F9E13" w14:textId="44B81DA8" w:rsidR="009D31BE" w:rsidRPr="007E38C0" w:rsidRDefault="009D31BE" w:rsidP="009D31BE">
      <w:pPr>
        <w:spacing w:after="0" w:line="240" w:lineRule="auto"/>
        <w:jc w:val="both"/>
        <w:rPr>
          <w:rFonts w:ascii="Arial" w:hAnsi="Arial" w:cs="Arial"/>
          <w:i/>
          <w:color w:val="000000"/>
          <w:lang w:val="en-IN"/>
        </w:rPr>
      </w:pPr>
      <w:r w:rsidRPr="007E38C0">
        <w:rPr>
          <w:rFonts w:ascii="Arial" w:hAnsi="Arial" w:cs="Arial"/>
          <w:b/>
          <w:color w:val="000000"/>
          <w:lang w:val="en-IN"/>
        </w:rPr>
        <w:tab/>
      </w:r>
      <w:r w:rsidRPr="007E38C0">
        <w:rPr>
          <w:rFonts w:ascii="Arial" w:hAnsi="Arial" w:cs="Arial"/>
          <w:i/>
          <w:color w:val="000000"/>
          <w:lang w:val="en-IN"/>
        </w:rPr>
        <w:t>[</w:t>
      </w:r>
      <w:r w:rsidRPr="007E38C0">
        <w:rPr>
          <w:rFonts w:ascii="Arial" w:hAnsi="Arial" w:cs="Arial"/>
          <w:b/>
          <w:i/>
          <w:color w:val="000000"/>
          <w:u w:val="single"/>
          <w:lang w:val="en-IN"/>
        </w:rPr>
        <w:t>note</w:t>
      </w:r>
      <w:r w:rsidRPr="007E38C0">
        <w:rPr>
          <w:rFonts w:ascii="Arial" w:hAnsi="Arial" w:cs="Arial"/>
          <w:i/>
          <w:color w:val="000000"/>
          <w:lang w:val="en-IN"/>
        </w:rPr>
        <w:t>: the service provider will ensure the following from the Jury Board]</w:t>
      </w:r>
    </w:p>
    <w:p w14:paraId="354F75B2" w14:textId="77777777" w:rsidR="009D31BE" w:rsidRPr="007E38C0" w:rsidRDefault="009D31BE" w:rsidP="009D31BE">
      <w:pPr>
        <w:spacing w:after="0" w:line="240" w:lineRule="auto"/>
        <w:jc w:val="both"/>
        <w:rPr>
          <w:rFonts w:ascii="Arial" w:hAnsi="Arial" w:cs="Arial"/>
          <w:b/>
          <w:color w:val="000000"/>
          <w:lang w:val="en-IN"/>
        </w:rPr>
      </w:pPr>
    </w:p>
    <w:p w14:paraId="70EFE0A0" w14:textId="44AEACE8" w:rsidR="009D31BE" w:rsidRPr="007E38C0" w:rsidRDefault="009D31BE" w:rsidP="009D31BE">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The Jury Board will develop a content </w:t>
      </w:r>
      <w:r w:rsidRPr="007E38C0">
        <w:rPr>
          <w:rFonts w:ascii="Arial" w:hAnsi="Arial" w:cs="Arial"/>
          <w:sz w:val="22"/>
          <w:szCs w:val="22"/>
        </w:rPr>
        <w:t>evaluation guideline and scoring matrix in consultation with Plan International Bangladesh to ensure transparency, consistency, impartiality, and technical quality in the assessment process</w:t>
      </w:r>
      <w:r w:rsidR="00796F50">
        <w:rPr>
          <w:rFonts w:ascii="Arial" w:hAnsi="Arial" w:cs="Arial"/>
          <w:color w:val="000000" w:themeColor="text1"/>
          <w:sz w:val="22"/>
          <w:szCs w:val="22"/>
          <w:lang w:val="en-IN"/>
        </w:rPr>
        <w:t>. The evaluation guideline should be consistent/align with the criteria mentioned in 6.3(A); 6.3(B) and 6.3(C</w:t>
      </w:r>
      <w:r w:rsidR="00FC7744">
        <w:rPr>
          <w:rFonts w:ascii="Arial" w:hAnsi="Arial" w:cs="Arial"/>
          <w:color w:val="000000" w:themeColor="text1"/>
          <w:sz w:val="22"/>
          <w:szCs w:val="22"/>
          <w:lang w:val="en-IN"/>
        </w:rPr>
        <w:t>).</w:t>
      </w:r>
    </w:p>
    <w:p w14:paraId="44A4F568" w14:textId="77777777" w:rsidR="00FC7744" w:rsidRPr="00FC7744" w:rsidRDefault="009D31BE" w:rsidP="009D31BE">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The Jury Board finalize the awardees in the desired time and provide the list of winners.</w:t>
      </w:r>
    </w:p>
    <w:p w14:paraId="7D9BE6CA" w14:textId="77777777" w:rsidR="009D31BE" w:rsidRPr="007E38C0" w:rsidRDefault="009D31BE" w:rsidP="009D31BE">
      <w:pPr>
        <w:pStyle w:val="CommentText"/>
        <w:numPr>
          <w:ilvl w:val="0"/>
          <w:numId w:val="23"/>
        </w:numPr>
        <w:rPr>
          <w:rFonts w:ascii="Arial" w:hAnsi="Arial" w:cs="Arial"/>
          <w:sz w:val="22"/>
          <w:szCs w:val="22"/>
        </w:rPr>
      </w:pPr>
      <w:r w:rsidRPr="007E38C0">
        <w:rPr>
          <w:rFonts w:ascii="Arial" w:hAnsi="Arial" w:cs="Arial"/>
          <w:sz w:val="22"/>
          <w:szCs w:val="22"/>
        </w:rPr>
        <w:t>All Jury Board members will declare any potential conflict of interest prior to evaluation.</w:t>
      </w:r>
    </w:p>
    <w:p w14:paraId="1370D768" w14:textId="3BE4EBD9" w:rsidR="00A43003" w:rsidRPr="007E38C0" w:rsidRDefault="00A43003" w:rsidP="00A43003">
      <w:pPr>
        <w:spacing w:after="0" w:line="240" w:lineRule="auto"/>
        <w:rPr>
          <w:rFonts w:ascii="Arial" w:eastAsia="Times New Roman" w:hAnsi="Arial" w:cs="Arial"/>
          <w:i/>
          <w:lang w:val="en-US"/>
        </w:rPr>
      </w:pPr>
      <w:r w:rsidRPr="007E38C0">
        <w:rPr>
          <w:rFonts w:ascii="Arial" w:eastAsia="Times New Roman" w:hAnsi="Arial" w:cs="Arial"/>
          <w:i/>
          <w:lang w:val="en-US"/>
        </w:rPr>
        <w:t xml:space="preserve">A Proposed Content Evaluation Criteria are given below for consideration of the Jury Board. However, the Jury board will finalize the </w:t>
      </w:r>
      <w:r w:rsidRPr="007E38C0">
        <w:rPr>
          <w:rFonts w:ascii="Arial" w:hAnsi="Arial" w:cs="Arial"/>
          <w:i/>
          <w:color w:val="000000" w:themeColor="text1"/>
          <w:lang w:val="en-IN"/>
        </w:rPr>
        <w:t xml:space="preserve">content </w:t>
      </w:r>
      <w:r w:rsidRPr="007E38C0">
        <w:rPr>
          <w:rFonts w:ascii="Arial" w:hAnsi="Arial" w:cs="Arial"/>
          <w:i/>
        </w:rPr>
        <w:t>evaluation guideline and scoring matrix in consultation with Plan Bangladesh.</w:t>
      </w:r>
    </w:p>
    <w:p w14:paraId="6B04799C" w14:textId="77777777" w:rsidR="00A43003" w:rsidRPr="007E38C0" w:rsidRDefault="00A43003" w:rsidP="00A43003">
      <w:pPr>
        <w:spacing w:after="0" w:line="240" w:lineRule="auto"/>
        <w:rPr>
          <w:rFonts w:ascii="Arial" w:eastAsia="Times New Roman" w:hAnsi="Arial" w:cs="Arial"/>
          <w:lang w:val="en-US"/>
        </w:rPr>
      </w:pPr>
    </w:p>
    <w:p w14:paraId="25BA44CB" w14:textId="3796C81F" w:rsidR="00A43003" w:rsidRPr="007E38C0" w:rsidRDefault="00A43003" w:rsidP="00A43003">
      <w:pPr>
        <w:spacing w:after="0" w:line="240" w:lineRule="auto"/>
        <w:ind w:left="720"/>
        <w:jc w:val="both"/>
        <w:rPr>
          <w:rFonts w:ascii="Arial" w:eastAsia="Times New Roman" w:hAnsi="Arial" w:cs="Arial"/>
          <w:b/>
          <w:lang w:val="en-US"/>
        </w:rPr>
      </w:pPr>
      <w:r w:rsidRPr="007E38C0">
        <w:rPr>
          <w:rFonts w:ascii="Arial" w:hAnsi="Arial" w:cs="Arial"/>
          <w:b/>
        </w:rPr>
        <w:t>6.3(A) Mass Media (Newspaper, Television, and Online News Media)</w:t>
      </w:r>
    </w:p>
    <w:p w14:paraId="75EDE19B"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t>Reports that do not demean or undermine any individual for their Gender Identity</w:t>
      </w:r>
    </w:p>
    <w:p w14:paraId="41F4EA8C"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t>Reports that do not use gender-insensitive language.</w:t>
      </w:r>
    </w:p>
    <w:p w14:paraId="6BD6E4C8"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t>Reports that do not violate the dignity of women and children, person with disability and other marginalized groups.</w:t>
      </w:r>
    </w:p>
    <w:p w14:paraId="2E13CA63"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lastRenderedPageBreak/>
        <w:t>Special reports on women and children protection, rights, employment, and contributions to society and the state.</w:t>
      </w:r>
    </w:p>
    <w:p w14:paraId="48480A03"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t>Reports that do not reinforce negative social gender stereotypes (e.g., so-called gender roles, negative comments on women’s clothing or appearance) OR reports that raise awareness against such stereotypes.</w:t>
      </w:r>
    </w:p>
    <w:p w14:paraId="0EB4EAF6"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hAnsi="Arial" w:cs="Arial"/>
          <w:sz w:val="22"/>
          <w:szCs w:val="22"/>
        </w:rPr>
      </w:pPr>
      <w:r w:rsidRPr="007E38C0">
        <w:rPr>
          <w:rFonts w:ascii="Arial" w:hAnsi="Arial" w:cs="Arial"/>
          <w:sz w:val="22"/>
          <w:szCs w:val="22"/>
        </w:rPr>
        <w:t>Special reports on women’s contributions in areas such as economy, politics, and social reform.</w:t>
      </w:r>
    </w:p>
    <w:p w14:paraId="4DA698FD" w14:textId="77777777" w:rsidR="00A43003" w:rsidRPr="007E38C0" w:rsidRDefault="00A43003" w:rsidP="00A43003">
      <w:pPr>
        <w:pStyle w:val="NormalWeb"/>
        <w:numPr>
          <w:ilvl w:val="0"/>
          <w:numId w:val="39"/>
        </w:numPr>
        <w:tabs>
          <w:tab w:val="clear" w:pos="720"/>
        </w:tabs>
        <w:spacing w:before="0" w:beforeAutospacing="0" w:after="0" w:afterAutospacing="0"/>
        <w:ind w:left="1350" w:hanging="90"/>
        <w:jc w:val="both"/>
        <w:rPr>
          <w:rFonts w:ascii="Arial" w:eastAsia="Segoe UI" w:hAnsi="Arial" w:cs="Arial"/>
          <w:color w:val="242424"/>
          <w:sz w:val="22"/>
          <w:szCs w:val="22"/>
        </w:rPr>
      </w:pPr>
      <w:r w:rsidRPr="007E38C0">
        <w:rPr>
          <w:rFonts w:ascii="Arial" w:eastAsia="Segoe UI" w:hAnsi="Arial" w:cs="Arial"/>
          <w:color w:val="242424"/>
          <w:sz w:val="22"/>
          <w:szCs w:val="22"/>
        </w:rPr>
        <w:t>Special reports on men and boy’s contribution for gender equality and women empowerment</w:t>
      </w:r>
    </w:p>
    <w:p w14:paraId="0B47EF8A" w14:textId="77777777" w:rsidR="00A43003" w:rsidRPr="00035A20" w:rsidRDefault="00A43003" w:rsidP="00A43003">
      <w:pPr>
        <w:pStyle w:val="NormalWeb"/>
        <w:spacing w:before="0" w:beforeAutospacing="0" w:after="0" w:afterAutospacing="0"/>
        <w:ind w:left="1350"/>
        <w:jc w:val="both"/>
        <w:rPr>
          <w:rFonts w:ascii="Arial" w:hAnsi="Arial" w:cs="Arial"/>
          <w:sz w:val="8"/>
          <w:szCs w:val="22"/>
        </w:rPr>
      </w:pPr>
    </w:p>
    <w:p w14:paraId="61BD3B80" w14:textId="39A132FD" w:rsidR="00A43003" w:rsidRPr="007E38C0" w:rsidRDefault="00A43003" w:rsidP="00A43003">
      <w:pPr>
        <w:pStyle w:val="Heading3"/>
        <w:ind w:left="720"/>
      </w:pPr>
      <w:r w:rsidRPr="007E38C0">
        <w:t xml:space="preserve">6.3 (B) Entertainment Reporting (Newspapers &amp; Television) </w:t>
      </w:r>
    </w:p>
    <w:p w14:paraId="33A08A72"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that raise awareness against gender-based stereotypes imposed on women, children, or any individual.</w:t>
      </w:r>
    </w:p>
    <w:p w14:paraId="30EC154D"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where no person has been demeaned for their gender identity through language or expression.</w:t>
      </w:r>
    </w:p>
    <w:p w14:paraId="6BF9F54D"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visuals, or advertisements where no person (especially women, children, and hijra persons) has been demeaned for their identity.</w:t>
      </w:r>
    </w:p>
    <w:p w14:paraId="6F446C01"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or advertisements on women’s and children’s protection, rights, employment, and contributions to society and the state.</w:t>
      </w:r>
    </w:p>
    <w:p w14:paraId="2EF044E5"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or advertisements that raise awareness about the protection and rights of all individuals in family, society, and state.</w:t>
      </w:r>
    </w:p>
    <w:p w14:paraId="528FD9A3"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or advertisements on women’s contributions in economy, politics, or social reform, where women are presented as the main character.</w:t>
      </w:r>
    </w:p>
    <w:p w14:paraId="739D10E3"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or advertisements that do not portray women as commodities or reinforce hegemonic masculine behavior.</w:t>
      </w:r>
    </w:p>
    <w:p w14:paraId="6B9DCA06" w14:textId="77777777"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 xml:space="preserve">Reports and advertisement on person with disability and other marginalized group on their challenges and overcomes. </w:t>
      </w:r>
    </w:p>
    <w:p w14:paraId="1F5C483C" w14:textId="50144B3E" w:rsidR="00A43003" w:rsidRPr="007E38C0"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Reports and advertisement on men and boy</w:t>
      </w:r>
      <w:r w:rsidR="00DB6448">
        <w:rPr>
          <w:rFonts w:ascii="Arial" w:hAnsi="Arial" w:cs="Arial"/>
          <w:sz w:val="22"/>
          <w:szCs w:val="22"/>
        </w:rPr>
        <w:t>’</w:t>
      </w:r>
      <w:r w:rsidRPr="007E38C0">
        <w:rPr>
          <w:rFonts w:ascii="Arial" w:hAnsi="Arial" w:cs="Arial"/>
          <w:sz w:val="22"/>
          <w:szCs w:val="22"/>
        </w:rPr>
        <w:t xml:space="preserve">s contribution for gender equality and women’s empowerment </w:t>
      </w:r>
    </w:p>
    <w:p w14:paraId="324BE99C" w14:textId="57CB3F0F" w:rsidR="00A43003" w:rsidRDefault="00A43003" w:rsidP="00A43003">
      <w:pPr>
        <w:pStyle w:val="NormalWeb"/>
        <w:numPr>
          <w:ilvl w:val="0"/>
          <w:numId w:val="40"/>
        </w:numPr>
        <w:tabs>
          <w:tab w:val="clear" w:pos="72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 xml:space="preserve">Reports and advertisement that use gender sensitive language </w:t>
      </w:r>
    </w:p>
    <w:p w14:paraId="2B3F01E9" w14:textId="77777777" w:rsidR="001363F4" w:rsidRPr="001363F4" w:rsidRDefault="001363F4" w:rsidP="001363F4">
      <w:pPr>
        <w:pStyle w:val="NormalWeb"/>
        <w:spacing w:before="0" w:beforeAutospacing="0" w:after="0" w:afterAutospacing="0"/>
        <w:ind w:left="1440"/>
        <w:jc w:val="both"/>
        <w:rPr>
          <w:rFonts w:ascii="Arial" w:hAnsi="Arial" w:cs="Arial"/>
          <w:sz w:val="10"/>
          <w:szCs w:val="22"/>
        </w:rPr>
      </w:pPr>
    </w:p>
    <w:p w14:paraId="254DC7E9" w14:textId="77777777" w:rsidR="00A43003" w:rsidRPr="00035A20" w:rsidRDefault="00A43003" w:rsidP="00A43003">
      <w:pPr>
        <w:spacing w:after="0" w:line="240" w:lineRule="auto"/>
        <w:ind w:left="720"/>
        <w:jc w:val="both"/>
        <w:rPr>
          <w:rFonts w:ascii="Arial" w:hAnsi="Arial" w:cs="Arial"/>
          <w:b/>
          <w:color w:val="000000"/>
          <w:sz w:val="2"/>
          <w:lang w:val="en-US"/>
        </w:rPr>
      </w:pPr>
    </w:p>
    <w:p w14:paraId="3F15762C" w14:textId="11B0F6D6" w:rsidR="00A43003" w:rsidRPr="007E38C0" w:rsidRDefault="00A43003" w:rsidP="00A43003">
      <w:pPr>
        <w:pStyle w:val="Heading3"/>
        <w:ind w:left="720"/>
      </w:pPr>
      <w:r w:rsidRPr="007E38C0">
        <w:t>6.3 (C) Entertainment Contents (Drama and Corporate Advertisements)</w:t>
      </w:r>
    </w:p>
    <w:p w14:paraId="3563414A"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jc w:val="both"/>
        <w:rPr>
          <w:rFonts w:ascii="Arial" w:hAnsi="Arial" w:cs="Arial"/>
          <w:sz w:val="22"/>
          <w:szCs w:val="22"/>
        </w:rPr>
      </w:pPr>
      <w:r w:rsidRPr="007E38C0">
        <w:rPr>
          <w:rFonts w:ascii="Arial" w:hAnsi="Arial" w:cs="Arial"/>
          <w:sz w:val="22"/>
          <w:szCs w:val="22"/>
        </w:rPr>
        <w:t xml:space="preserve">Contents that create positive gender narratives in entertainment media. </w:t>
      </w:r>
    </w:p>
    <w:p w14:paraId="3BCC7C6A"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jc w:val="both"/>
        <w:rPr>
          <w:rFonts w:ascii="Arial" w:hAnsi="Arial" w:cs="Arial"/>
          <w:sz w:val="22"/>
          <w:szCs w:val="22"/>
        </w:rPr>
      </w:pPr>
      <w:r w:rsidRPr="007E38C0">
        <w:rPr>
          <w:rFonts w:ascii="Arial" w:hAnsi="Arial" w:cs="Arial"/>
          <w:sz w:val="22"/>
          <w:szCs w:val="22"/>
        </w:rPr>
        <w:t>Contents that raise awareness against gender-based stereotypes imposed on women, children, or any individual.</w:t>
      </w:r>
    </w:p>
    <w:p w14:paraId="2ECDC1C1"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 xml:space="preserve">Contents where no person has been demeaned for their personal identity through language or expression. </w:t>
      </w:r>
    </w:p>
    <w:p w14:paraId="268EDB63"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 xml:space="preserve">Contents where no person (especially women, children, and hijra persons) has been demeaned for their identity. </w:t>
      </w:r>
    </w:p>
    <w:p w14:paraId="51832960"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Contents on women’s and children’s protection, rights, employment, and contributions to society and the state.</w:t>
      </w:r>
    </w:p>
    <w:p w14:paraId="2FD71B7F"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Contents that raise awareness about the protection and rights of all individuals in family, society, and state.</w:t>
      </w:r>
    </w:p>
    <w:p w14:paraId="6A46A5E2"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Contents on women’s contributions in economy, politics, or social reform, where women are presented as the main character.</w:t>
      </w:r>
    </w:p>
    <w:p w14:paraId="3356CBA2"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b/>
          <w:bCs/>
          <w:color w:val="000000"/>
          <w:sz w:val="22"/>
          <w:szCs w:val="22"/>
        </w:rPr>
      </w:pPr>
      <w:r w:rsidRPr="007E38C0">
        <w:rPr>
          <w:rFonts w:ascii="Arial" w:hAnsi="Arial" w:cs="Arial"/>
          <w:sz w:val="22"/>
          <w:szCs w:val="22"/>
        </w:rPr>
        <w:t>Contents that do not portray women as commodities or reinforce hegemonic masculine behavior.</w:t>
      </w:r>
    </w:p>
    <w:p w14:paraId="23CEDB59" w14:textId="77777777" w:rsidR="00A43003" w:rsidRPr="007E38C0" w:rsidRDefault="00A43003" w:rsidP="00A43003">
      <w:pPr>
        <w:pStyle w:val="NormalWeb"/>
        <w:numPr>
          <w:ilvl w:val="0"/>
          <w:numId w:val="41"/>
        </w:numPr>
        <w:tabs>
          <w:tab w:val="clear" w:pos="720"/>
          <w:tab w:val="num" w:pos="1440"/>
        </w:tabs>
        <w:spacing w:before="0" w:beforeAutospacing="0" w:after="0" w:afterAutospacing="0"/>
        <w:ind w:left="1440" w:hanging="180"/>
        <w:jc w:val="both"/>
        <w:rPr>
          <w:rFonts w:ascii="Arial" w:hAnsi="Arial" w:cs="Arial"/>
          <w:sz w:val="22"/>
          <w:szCs w:val="22"/>
        </w:rPr>
      </w:pPr>
      <w:r w:rsidRPr="007E38C0">
        <w:rPr>
          <w:rFonts w:ascii="Arial" w:hAnsi="Arial" w:cs="Arial"/>
          <w:sz w:val="22"/>
          <w:szCs w:val="22"/>
        </w:rPr>
        <w:t xml:space="preserve">Contents on person with disability and other marginalized group on their challenges and overcomes. </w:t>
      </w:r>
    </w:p>
    <w:p w14:paraId="5FCBD956" w14:textId="349474F6" w:rsidR="009D31BE" w:rsidRPr="00035A20" w:rsidRDefault="00A43003" w:rsidP="00035A20">
      <w:pPr>
        <w:pStyle w:val="NormalWeb"/>
        <w:numPr>
          <w:ilvl w:val="0"/>
          <w:numId w:val="41"/>
        </w:numPr>
        <w:tabs>
          <w:tab w:val="clear" w:pos="720"/>
        </w:tabs>
        <w:spacing w:before="0" w:beforeAutospacing="0" w:after="0" w:afterAutospacing="0"/>
        <w:ind w:left="1440" w:hanging="180"/>
        <w:jc w:val="both"/>
        <w:rPr>
          <w:rFonts w:ascii="Arial" w:hAnsi="Arial" w:cs="Arial"/>
          <w:b/>
          <w:color w:val="000000"/>
        </w:rPr>
      </w:pPr>
      <w:r w:rsidRPr="00035A20">
        <w:rPr>
          <w:rFonts w:ascii="Arial" w:hAnsi="Arial" w:cs="Arial"/>
          <w:sz w:val="22"/>
          <w:szCs w:val="22"/>
        </w:rPr>
        <w:t>Contents on men and boys</w:t>
      </w:r>
      <w:r w:rsidR="00B342F9" w:rsidRPr="00035A20">
        <w:rPr>
          <w:rFonts w:ascii="Arial" w:hAnsi="Arial" w:cs="Arial"/>
          <w:sz w:val="22"/>
          <w:szCs w:val="22"/>
        </w:rPr>
        <w:t>’</w:t>
      </w:r>
      <w:r w:rsidRPr="00035A20">
        <w:rPr>
          <w:rFonts w:ascii="Arial" w:hAnsi="Arial" w:cs="Arial"/>
          <w:sz w:val="22"/>
          <w:szCs w:val="22"/>
        </w:rPr>
        <w:t xml:space="preserve"> contribution for gender equality and women’s empowerment</w:t>
      </w:r>
      <w:r w:rsidR="00035A20" w:rsidRPr="00035A20">
        <w:rPr>
          <w:rFonts w:ascii="Arial" w:hAnsi="Arial" w:cs="Arial"/>
          <w:sz w:val="22"/>
          <w:szCs w:val="22"/>
        </w:rPr>
        <w:t xml:space="preserve"> </w:t>
      </w:r>
      <w:r w:rsidRPr="00035A20">
        <w:rPr>
          <w:rFonts w:ascii="Arial" w:hAnsi="Arial" w:cs="Arial"/>
        </w:rPr>
        <w:t>Contents that use gender sensitive language.</w:t>
      </w:r>
    </w:p>
    <w:p w14:paraId="667CF5F9" w14:textId="62F551BC" w:rsidR="009D31BE" w:rsidRPr="007E38C0" w:rsidRDefault="009D31BE" w:rsidP="00B34A68">
      <w:pPr>
        <w:spacing w:after="0" w:line="240" w:lineRule="auto"/>
        <w:jc w:val="both"/>
        <w:rPr>
          <w:rFonts w:ascii="Arial" w:hAnsi="Arial" w:cs="Arial"/>
          <w:b/>
          <w:color w:val="000000"/>
          <w:lang w:val="en-US"/>
        </w:rPr>
      </w:pPr>
    </w:p>
    <w:p w14:paraId="784D71EF" w14:textId="77777777" w:rsidR="009D31BE" w:rsidRPr="007E38C0" w:rsidRDefault="009D31BE" w:rsidP="00B34A68">
      <w:pPr>
        <w:spacing w:after="0" w:line="240" w:lineRule="auto"/>
        <w:jc w:val="both"/>
        <w:rPr>
          <w:rFonts w:ascii="Arial" w:hAnsi="Arial" w:cs="Arial"/>
          <w:b/>
          <w:color w:val="000000"/>
          <w:lang w:val="en-US"/>
        </w:rPr>
      </w:pPr>
    </w:p>
    <w:p w14:paraId="6E00B3BC" w14:textId="0B88EEE2" w:rsidR="00A43003" w:rsidRPr="007E38C0" w:rsidRDefault="00E1117F" w:rsidP="00B34A68">
      <w:pPr>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4</w:t>
      </w:r>
      <w:r w:rsidRPr="007E38C0">
        <w:rPr>
          <w:rFonts w:ascii="Arial" w:hAnsi="Arial" w:cs="Arial"/>
          <w:b/>
          <w:color w:val="000000"/>
          <w:lang w:val="en-US"/>
        </w:rPr>
        <w:t xml:space="preserve"> </w:t>
      </w:r>
      <w:r w:rsidR="008B7415" w:rsidRPr="007E38C0">
        <w:rPr>
          <w:rFonts w:ascii="Arial" w:hAnsi="Arial" w:cs="Arial"/>
          <w:b/>
          <w:color w:val="000000"/>
          <w:lang w:val="en-US"/>
        </w:rPr>
        <w:t xml:space="preserve">Venue Management at </w:t>
      </w:r>
      <w:r w:rsidR="00F62208" w:rsidRPr="007E38C0">
        <w:rPr>
          <w:rFonts w:ascii="Arial" w:hAnsi="Arial" w:cs="Arial"/>
          <w:b/>
          <w:color w:val="000000"/>
          <w:lang w:val="en-US"/>
        </w:rPr>
        <w:t xml:space="preserve">the </w:t>
      </w:r>
      <w:r w:rsidR="00B87B8A" w:rsidRPr="007E38C0">
        <w:rPr>
          <w:rFonts w:ascii="Arial" w:hAnsi="Arial" w:cs="Arial"/>
          <w:b/>
          <w:color w:val="000000"/>
          <w:lang w:val="en-US"/>
        </w:rPr>
        <w:t>Award Giving Ceremony</w:t>
      </w:r>
      <w:r w:rsidR="00A43003" w:rsidRPr="007E38C0">
        <w:rPr>
          <w:rFonts w:ascii="Arial" w:hAnsi="Arial" w:cs="Arial"/>
          <w:b/>
          <w:color w:val="000000"/>
          <w:lang w:val="en-US"/>
        </w:rPr>
        <w:t xml:space="preserve"> and Content</w:t>
      </w:r>
      <w:r w:rsidR="00F62208" w:rsidRPr="007E38C0">
        <w:rPr>
          <w:rFonts w:ascii="Arial" w:hAnsi="Arial" w:cs="Arial"/>
          <w:b/>
          <w:color w:val="000000"/>
          <w:lang w:val="en-US"/>
        </w:rPr>
        <w:t xml:space="preserve"> </w:t>
      </w:r>
      <w:r w:rsidR="00B87B8A" w:rsidRPr="007E38C0">
        <w:rPr>
          <w:rFonts w:ascii="Arial" w:hAnsi="Arial" w:cs="Arial"/>
          <w:b/>
          <w:color w:val="000000"/>
          <w:lang w:val="en-US"/>
        </w:rPr>
        <w:t>Festival</w:t>
      </w:r>
      <w:r w:rsidR="00F62208" w:rsidRPr="007E38C0">
        <w:rPr>
          <w:rFonts w:ascii="Arial" w:hAnsi="Arial" w:cs="Arial"/>
          <w:b/>
          <w:color w:val="000000"/>
          <w:lang w:val="en-US"/>
        </w:rPr>
        <w:t xml:space="preserve"> </w:t>
      </w:r>
    </w:p>
    <w:p w14:paraId="4D653553" w14:textId="1953D7E0" w:rsidR="00A43003" w:rsidRPr="007E38C0" w:rsidRDefault="00A43003" w:rsidP="00A43003">
      <w:pPr>
        <w:spacing w:after="0" w:line="240" w:lineRule="auto"/>
        <w:ind w:left="720"/>
        <w:jc w:val="both"/>
        <w:rPr>
          <w:rFonts w:ascii="Arial" w:hAnsi="Arial" w:cs="Arial"/>
          <w:i/>
          <w:color w:val="000000"/>
          <w:lang w:val="en-IN"/>
        </w:rPr>
      </w:pPr>
      <w:r w:rsidRPr="007E38C0">
        <w:rPr>
          <w:rFonts w:ascii="Arial" w:hAnsi="Arial" w:cs="Arial"/>
          <w:i/>
          <w:color w:val="000000"/>
          <w:lang w:val="en-IN"/>
        </w:rPr>
        <w:t>[Note: This will be the same event in one location]</w:t>
      </w:r>
    </w:p>
    <w:p w14:paraId="408D66BF" w14:textId="77777777" w:rsidR="00A43003" w:rsidRPr="00035A20" w:rsidRDefault="00A43003" w:rsidP="00A43003">
      <w:pPr>
        <w:spacing w:after="0" w:line="240" w:lineRule="auto"/>
        <w:ind w:left="720"/>
        <w:jc w:val="both"/>
        <w:rPr>
          <w:rFonts w:ascii="Arial" w:hAnsi="Arial" w:cs="Arial"/>
          <w:i/>
          <w:color w:val="000000"/>
          <w:sz w:val="14"/>
          <w:lang w:val="en-IN"/>
        </w:rPr>
      </w:pPr>
    </w:p>
    <w:p w14:paraId="1C6371FD" w14:textId="73ED3D82" w:rsidR="00B87B8A" w:rsidRPr="007E38C0" w:rsidRDefault="00B87B8A" w:rsidP="00B34A68">
      <w:pPr>
        <w:pStyle w:val="ListParagraph"/>
        <w:numPr>
          <w:ilvl w:val="0"/>
          <w:numId w:val="23"/>
        </w:numPr>
        <w:spacing w:after="0" w:line="240" w:lineRule="auto"/>
        <w:rPr>
          <w:rFonts w:ascii="Arial" w:hAnsi="Arial" w:cs="Arial"/>
          <w:color w:val="000000"/>
          <w:sz w:val="22"/>
          <w:szCs w:val="22"/>
          <w:lang w:val="en-IN"/>
        </w:rPr>
      </w:pPr>
      <w:r w:rsidRPr="007E38C0">
        <w:rPr>
          <w:rFonts w:ascii="Arial" w:hAnsi="Arial" w:cs="Arial"/>
          <w:color w:val="000000" w:themeColor="text1"/>
          <w:sz w:val="22"/>
          <w:szCs w:val="22"/>
          <w:lang w:val="en-IN"/>
        </w:rPr>
        <w:t xml:space="preserve">Venue preference- </w:t>
      </w:r>
      <w:r w:rsidR="005C7C3D" w:rsidRPr="007E38C0">
        <w:rPr>
          <w:rFonts w:ascii="Arial" w:hAnsi="Arial" w:cs="Arial"/>
          <w:color w:val="000000" w:themeColor="text1"/>
          <w:sz w:val="22"/>
          <w:szCs w:val="22"/>
          <w:lang w:val="en-IN"/>
        </w:rPr>
        <w:t>KIB</w:t>
      </w:r>
      <w:r w:rsidR="00EF7A82" w:rsidRPr="007E38C0">
        <w:rPr>
          <w:rFonts w:ascii="Arial" w:hAnsi="Arial" w:cs="Arial"/>
          <w:color w:val="000000" w:themeColor="text1"/>
          <w:sz w:val="22"/>
          <w:szCs w:val="22"/>
          <w:lang w:val="en-IN"/>
        </w:rPr>
        <w:t xml:space="preserve"> (</w:t>
      </w:r>
      <w:r w:rsidR="00A43003" w:rsidRPr="007E38C0">
        <w:rPr>
          <w:rFonts w:ascii="Arial" w:hAnsi="Arial" w:cs="Arial"/>
          <w:color w:val="000000" w:themeColor="text1"/>
          <w:sz w:val="22"/>
          <w:szCs w:val="22"/>
          <w:lang w:val="en-IN"/>
        </w:rPr>
        <w:t>Krishi bid</w:t>
      </w:r>
      <w:r w:rsidR="00EF7A82" w:rsidRPr="007E38C0">
        <w:rPr>
          <w:rFonts w:ascii="Arial" w:hAnsi="Arial" w:cs="Arial"/>
          <w:color w:val="000000" w:themeColor="text1"/>
          <w:sz w:val="22"/>
          <w:szCs w:val="22"/>
          <w:lang w:val="en-IN"/>
        </w:rPr>
        <w:t xml:space="preserve"> Institute Bangladesh)</w:t>
      </w:r>
      <w:r w:rsidR="005C7C3D" w:rsidRPr="007E38C0">
        <w:rPr>
          <w:rFonts w:ascii="Arial" w:hAnsi="Arial" w:cs="Arial"/>
          <w:color w:val="000000" w:themeColor="text1"/>
          <w:sz w:val="22"/>
          <w:szCs w:val="22"/>
          <w:lang w:val="en-IN"/>
        </w:rPr>
        <w:t xml:space="preserve"> Convention Hall/</w:t>
      </w:r>
      <w:r w:rsidR="00EF7A82" w:rsidRPr="007E38C0">
        <w:rPr>
          <w:rFonts w:ascii="Arial" w:hAnsi="Arial" w:cs="Arial"/>
          <w:color w:val="000000" w:themeColor="text1"/>
          <w:sz w:val="22"/>
          <w:szCs w:val="22"/>
          <w:lang w:val="en-IN"/>
        </w:rPr>
        <w:t>Hotel Sheraton</w:t>
      </w:r>
      <w:r w:rsidR="004F1FF8" w:rsidRPr="007E38C0">
        <w:rPr>
          <w:rFonts w:ascii="Arial" w:hAnsi="Arial" w:cs="Arial"/>
          <w:color w:val="000000" w:themeColor="text1"/>
          <w:sz w:val="22"/>
          <w:szCs w:val="22"/>
          <w:lang w:val="en-IN"/>
        </w:rPr>
        <w:t xml:space="preserve"> </w:t>
      </w:r>
      <w:r w:rsidR="006934CB" w:rsidRPr="007E38C0">
        <w:rPr>
          <w:rFonts w:ascii="Arial" w:hAnsi="Arial" w:cs="Arial"/>
          <w:color w:val="000000" w:themeColor="text1"/>
          <w:sz w:val="22"/>
          <w:szCs w:val="22"/>
          <w:lang w:val="en-IN"/>
        </w:rPr>
        <w:t>or relevant</w:t>
      </w:r>
      <w:r w:rsidR="004F1FF8" w:rsidRPr="007E38C0">
        <w:rPr>
          <w:rFonts w:ascii="Arial" w:hAnsi="Arial" w:cs="Arial"/>
          <w:color w:val="000000" w:themeColor="text1"/>
          <w:sz w:val="22"/>
          <w:szCs w:val="22"/>
          <w:lang w:val="en-IN"/>
        </w:rPr>
        <w:t xml:space="preserve"> venue</w:t>
      </w:r>
      <w:r w:rsidR="00FF1035" w:rsidRPr="007E38C0">
        <w:rPr>
          <w:rFonts w:ascii="Arial" w:hAnsi="Arial" w:cs="Arial"/>
          <w:color w:val="000000" w:themeColor="text1"/>
          <w:sz w:val="22"/>
          <w:szCs w:val="22"/>
          <w:lang w:val="en-IN"/>
        </w:rPr>
        <w:t xml:space="preserve"> </w:t>
      </w:r>
      <w:r w:rsidRPr="007E38C0">
        <w:rPr>
          <w:rFonts w:ascii="Arial" w:hAnsi="Arial" w:cs="Arial"/>
          <w:color w:val="000000" w:themeColor="text1"/>
          <w:sz w:val="22"/>
          <w:szCs w:val="22"/>
          <w:lang w:val="en-IN"/>
        </w:rPr>
        <w:t>for 200</w:t>
      </w:r>
      <w:r w:rsidR="00975549" w:rsidRPr="007E38C0">
        <w:rPr>
          <w:rFonts w:ascii="Arial" w:hAnsi="Arial" w:cs="Arial"/>
          <w:color w:val="000000" w:themeColor="text1"/>
          <w:sz w:val="22"/>
          <w:szCs w:val="22"/>
          <w:lang w:val="en-IN"/>
        </w:rPr>
        <w:t>-250</w:t>
      </w:r>
      <w:r w:rsidRPr="007E38C0">
        <w:rPr>
          <w:rFonts w:ascii="Arial" w:hAnsi="Arial" w:cs="Arial"/>
          <w:color w:val="000000" w:themeColor="text1"/>
          <w:sz w:val="22"/>
          <w:szCs w:val="22"/>
          <w:lang w:val="en-IN"/>
        </w:rPr>
        <w:t xml:space="preserve"> participants (approximately).</w:t>
      </w:r>
    </w:p>
    <w:p w14:paraId="2E18BE78" w14:textId="7769BCDC"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Attendance &amp; registration for the participants.</w:t>
      </w:r>
    </w:p>
    <w:p w14:paraId="2E7F2BA0" w14:textId="4EC8824A" w:rsidR="007C3A3C" w:rsidRPr="007E38C0" w:rsidRDefault="007C3A3C"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MC services for the event</w:t>
      </w:r>
    </w:p>
    <w:p w14:paraId="0ECA14F1" w14:textId="13AAA081" w:rsidR="00EF7A82"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Venue with proper seating capacity including a stage with dais, podium</w:t>
      </w:r>
      <w:r w:rsidR="00EF7A82" w:rsidRPr="007E38C0">
        <w:rPr>
          <w:rFonts w:ascii="Arial" w:hAnsi="Arial" w:cs="Arial"/>
          <w:color w:val="000000" w:themeColor="text1"/>
          <w:sz w:val="22"/>
          <w:szCs w:val="22"/>
          <w:lang w:val="en-IN"/>
        </w:rPr>
        <w:t xml:space="preserve"> etc.</w:t>
      </w:r>
    </w:p>
    <w:p w14:paraId="064FC6FB" w14:textId="0B1E9F53" w:rsidR="00B87B8A" w:rsidRPr="007E38C0" w:rsidRDefault="00EF7A82"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R</w:t>
      </w:r>
      <w:r w:rsidR="007E46C7" w:rsidRPr="007E38C0">
        <w:rPr>
          <w:rFonts w:ascii="Arial" w:hAnsi="Arial" w:cs="Arial"/>
          <w:color w:val="000000" w:themeColor="text1"/>
          <w:sz w:val="22"/>
          <w:szCs w:val="22"/>
          <w:lang w:val="en-IN"/>
        </w:rPr>
        <w:t xml:space="preserve">efreshment </w:t>
      </w:r>
      <w:r w:rsidR="008633A6" w:rsidRPr="007E38C0">
        <w:rPr>
          <w:rFonts w:ascii="Arial" w:hAnsi="Arial" w:cs="Arial"/>
          <w:color w:val="000000" w:themeColor="text1"/>
          <w:sz w:val="22"/>
          <w:szCs w:val="22"/>
          <w:lang w:val="en-IN"/>
        </w:rPr>
        <w:t>and water</w:t>
      </w:r>
      <w:r w:rsidR="00B87B8A" w:rsidRPr="007E38C0">
        <w:rPr>
          <w:rFonts w:ascii="Arial" w:hAnsi="Arial" w:cs="Arial"/>
          <w:color w:val="000000" w:themeColor="text1"/>
          <w:sz w:val="22"/>
          <w:szCs w:val="22"/>
          <w:lang w:val="en-IN"/>
        </w:rPr>
        <w:t xml:space="preserve"> corner</w:t>
      </w:r>
      <w:r w:rsidR="007E46C7" w:rsidRPr="007E38C0">
        <w:rPr>
          <w:rFonts w:ascii="Arial" w:hAnsi="Arial" w:cs="Arial"/>
          <w:color w:val="000000" w:themeColor="text1"/>
          <w:sz w:val="22"/>
          <w:szCs w:val="22"/>
          <w:lang w:val="en-IN"/>
        </w:rPr>
        <w:t xml:space="preserve"> during </w:t>
      </w:r>
      <w:r w:rsidR="00A43003" w:rsidRPr="007E38C0">
        <w:rPr>
          <w:rFonts w:ascii="Arial" w:hAnsi="Arial" w:cs="Arial"/>
          <w:color w:val="000000" w:themeColor="text1"/>
          <w:sz w:val="22"/>
          <w:szCs w:val="22"/>
          <w:lang w:val="en-IN"/>
        </w:rPr>
        <w:t>event</w:t>
      </w:r>
      <w:r w:rsidR="00136D65" w:rsidRPr="007E38C0">
        <w:rPr>
          <w:rFonts w:ascii="Arial" w:hAnsi="Arial" w:cs="Arial"/>
          <w:color w:val="000000" w:themeColor="text1"/>
          <w:sz w:val="22"/>
          <w:szCs w:val="22"/>
          <w:lang w:val="en-IN"/>
        </w:rPr>
        <w:t>.</w:t>
      </w:r>
    </w:p>
    <w:p w14:paraId="2E30518C" w14:textId="2346E89A" w:rsidR="00136D65" w:rsidRPr="007E38C0" w:rsidRDefault="00136D65"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 xml:space="preserve">Digital </w:t>
      </w:r>
      <w:r w:rsidR="00EF7A82" w:rsidRPr="007E38C0">
        <w:rPr>
          <w:rFonts w:ascii="Arial" w:hAnsi="Arial" w:cs="Arial"/>
          <w:color w:val="000000"/>
          <w:sz w:val="22"/>
          <w:szCs w:val="22"/>
          <w:lang w:val="en-IN"/>
        </w:rPr>
        <w:t xml:space="preserve">LED </w:t>
      </w:r>
      <w:r w:rsidRPr="007E38C0">
        <w:rPr>
          <w:rFonts w:ascii="Arial" w:hAnsi="Arial" w:cs="Arial"/>
          <w:color w:val="000000"/>
          <w:sz w:val="22"/>
          <w:szCs w:val="22"/>
          <w:lang w:val="en-IN"/>
        </w:rPr>
        <w:t>Display in three wings (Middle-1; Side-2) on the stage</w:t>
      </w:r>
      <w:r w:rsidR="00F17DA5" w:rsidRPr="007E38C0">
        <w:rPr>
          <w:rFonts w:ascii="Arial" w:hAnsi="Arial" w:cs="Arial"/>
          <w:color w:val="000000"/>
          <w:sz w:val="22"/>
          <w:szCs w:val="22"/>
          <w:lang w:val="en-IN"/>
        </w:rPr>
        <w:t xml:space="preserve"> and a s</w:t>
      </w:r>
      <w:r w:rsidRPr="007E38C0">
        <w:rPr>
          <w:rFonts w:ascii="Arial" w:hAnsi="Arial" w:cs="Arial"/>
          <w:color w:val="000000"/>
          <w:sz w:val="22"/>
          <w:szCs w:val="22"/>
          <w:lang w:val="en-IN"/>
        </w:rPr>
        <w:t>eparate display (</w:t>
      </w:r>
      <w:r w:rsidR="0011725A" w:rsidRPr="007E38C0">
        <w:rPr>
          <w:rFonts w:ascii="Arial" w:hAnsi="Arial" w:cs="Arial"/>
          <w:color w:val="000000"/>
          <w:sz w:val="22"/>
          <w:szCs w:val="22"/>
          <w:lang w:val="en-IN"/>
        </w:rPr>
        <w:t>Projector Screen/</w:t>
      </w:r>
      <w:r w:rsidRPr="007E38C0">
        <w:rPr>
          <w:rFonts w:ascii="Arial" w:hAnsi="Arial" w:cs="Arial"/>
          <w:color w:val="000000"/>
          <w:sz w:val="22"/>
          <w:szCs w:val="22"/>
          <w:lang w:val="en-IN"/>
        </w:rPr>
        <w:t>Digital</w:t>
      </w:r>
      <w:r w:rsidR="00EF64CA" w:rsidRPr="007E38C0">
        <w:rPr>
          <w:rFonts w:ascii="Arial" w:hAnsi="Arial" w:cs="Arial"/>
          <w:color w:val="000000"/>
          <w:sz w:val="22"/>
          <w:szCs w:val="22"/>
          <w:lang w:val="en-IN"/>
        </w:rPr>
        <w:t xml:space="preserve"> Screen</w:t>
      </w:r>
      <w:r w:rsidRPr="007E38C0">
        <w:rPr>
          <w:rFonts w:ascii="Arial" w:hAnsi="Arial" w:cs="Arial"/>
          <w:color w:val="000000"/>
          <w:sz w:val="22"/>
          <w:szCs w:val="22"/>
          <w:lang w:val="en-IN"/>
        </w:rPr>
        <w:t>) for displaying winning contents</w:t>
      </w:r>
      <w:r w:rsidR="00A43003" w:rsidRPr="007E38C0">
        <w:rPr>
          <w:rFonts w:ascii="Arial" w:hAnsi="Arial" w:cs="Arial"/>
          <w:color w:val="000000"/>
          <w:sz w:val="22"/>
          <w:szCs w:val="22"/>
          <w:lang w:val="en-IN"/>
        </w:rPr>
        <w:t xml:space="preserve"> if required</w:t>
      </w:r>
      <w:r w:rsidRPr="007E38C0">
        <w:rPr>
          <w:rFonts w:ascii="Arial" w:hAnsi="Arial" w:cs="Arial"/>
          <w:color w:val="000000"/>
          <w:sz w:val="22"/>
          <w:szCs w:val="22"/>
          <w:lang w:val="en-IN"/>
        </w:rPr>
        <w:t>.</w:t>
      </w:r>
    </w:p>
    <w:p w14:paraId="3D91464D" w14:textId="6E9FCB55" w:rsidR="00B87B8A" w:rsidRPr="007E38C0" w:rsidRDefault="00C8709C"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Four</w:t>
      </w:r>
      <w:r w:rsidR="00B87B8A" w:rsidRPr="007E38C0">
        <w:rPr>
          <w:rFonts w:ascii="Arial" w:hAnsi="Arial" w:cs="Arial"/>
          <w:color w:val="000000"/>
          <w:sz w:val="22"/>
          <w:szCs w:val="22"/>
          <w:lang w:val="en-IN"/>
        </w:rPr>
        <w:t>-pair sound system and multi-media projectors covering all sides of the room/ballroom are confirmed, checked and made available for the event.</w:t>
      </w:r>
    </w:p>
    <w:p w14:paraId="0942DDE1" w14:textId="3E9614B8"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Seating arrangements are properly mapped out and confirmed</w:t>
      </w:r>
    </w:p>
    <w:p w14:paraId="6546B569" w14:textId="46FDA92E" w:rsidR="00B87B8A" w:rsidRPr="007E38C0" w:rsidRDefault="00A43003" w:rsidP="00B34A68">
      <w:pPr>
        <w:pStyle w:val="ListParagraph"/>
        <w:numPr>
          <w:ilvl w:val="0"/>
          <w:numId w:val="23"/>
        </w:numPr>
        <w:spacing w:after="0" w:line="240" w:lineRule="auto"/>
        <w:jc w:val="both"/>
        <w:rPr>
          <w:rFonts w:ascii="Arial" w:hAnsi="Arial" w:cs="Arial"/>
          <w:i/>
          <w:color w:val="000000"/>
          <w:sz w:val="22"/>
          <w:szCs w:val="22"/>
          <w:lang w:val="en-IN"/>
        </w:rPr>
      </w:pPr>
      <w:r w:rsidRPr="007E38C0">
        <w:rPr>
          <w:rFonts w:ascii="Arial" w:hAnsi="Arial" w:cs="Arial"/>
          <w:color w:val="000000" w:themeColor="text1"/>
          <w:sz w:val="22"/>
          <w:szCs w:val="22"/>
          <w:lang w:val="en-IN"/>
        </w:rPr>
        <w:t>4-5</w:t>
      </w:r>
      <w:r w:rsidR="00B87B8A" w:rsidRPr="007E38C0">
        <w:rPr>
          <w:rFonts w:ascii="Arial" w:hAnsi="Arial" w:cs="Arial"/>
          <w:color w:val="000000" w:themeColor="text1"/>
          <w:sz w:val="22"/>
          <w:szCs w:val="22"/>
          <w:lang w:val="en-IN"/>
        </w:rPr>
        <w:t xml:space="preserve"> microphones </w:t>
      </w:r>
      <w:r w:rsidR="00B87B8A" w:rsidRPr="007E38C0">
        <w:rPr>
          <w:rFonts w:ascii="Arial" w:hAnsi="Arial" w:cs="Arial"/>
          <w:i/>
          <w:color w:val="000000" w:themeColor="text1"/>
          <w:sz w:val="22"/>
          <w:szCs w:val="22"/>
          <w:lang w:val="en-IN"/>
        </w:rPr>
        <w:t xml:space="preserve">(including </w:t>
      </w:r>
      <w:r w:rsidR="00EF7A82" w:rsidRPr="007E38C0">
        <w:rPr>
          <w:rFonts w:ascii="Arial" w:hAnsi="Arial" w:cs="Arial"/>
          <w:i/>
          <w:color w:val="000000" w:themeColor="text1"/>
          <w:sz w:val="22"/>
          <w:szCs w:val="22"/>
          <w:lang w:val="en-IN"/>
        </w:rPr>
        <w:t>3</w:t>
      </w:r>
      <w:r w:rsidR="00B87B8A" w:rsidRPr="007E38C0">
        <w:rPr>
          <w:rFonts w:ascii="Arial" w:hAnsi="Arial" w:cs="Arial"/>
          <w:i/>
          <w:color w:val="000000" w:themeColor="text1"/>
          <w:sz w:val="22"/>
          <w:szCs w:val="22"/>
          <w:lang w:val="en-IN"/>
        </w:rPr>
        <w:t xml:space="preserve"> wireless microphones; 1 on Dias Podium)</w:t>
      </w:r>
    </w:p>
    <w:p w14:paraId="64AA7195" w14:textId="0617A8EC"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 xml:space="preserve">Interpreter services with </w:t>
      </w:r>
      <w:r w:rsidR="00EF7A82" w:rsidRPr="007E38C0">
        <w:rPr>
          <w:rFonts w:ascii="Arial" w:hAnsi="Arial" w:cs="Arial"/>
          <w:color w:val="000000" w:themeColor="text1"/>
          <w:sz w:val="22"/>
          <w:szCs w:val="22"/>
          <w:lang w:val="en-IN"/>
        </w:rPr>
        <w:t>3</w:t>
      </w:r>
      <w:r w:rsidR="00091941" w:rsidRPr="007E38C0">
        <w:rPr>
          <w:rFonts w:ascii="Arial" w:hAnsi="Arial" w:cs="Arial"/>
          <w:color w:val="000000" w:themeColor="text1"/>
          <w:sz w:val="22"/>
          <w:szCs w:val="22"/>
          <w:lang w:val="en-IN"/>
        </w:rPr>
        <w:t xml:space="preserve"> </w:t>
      </w:r>
      <w:r w:rsidRPr="007E38C0">
        <w:rPr>
          <w:rFonts w:ascii="Arial" w:hAnsi="Arial" w:cs="Arial"/>
          <w:color w:val="000000" w:themeColor="text1"/>
          <w:sz w:val="22"/>
          <w:szCs w:val="22"/>
          <w:lang w:val="en-IN"/>
        </w:rPr>
        <w:t>devices.</w:t>
      </w:r>
    </w:p>
    <w:p w14:paraId="55D97CBD" w14:textId="7362124E" w:rsidR="6CC2730A" w:rsidRPr="007E38C0" w:rsidRDefault="6CC2730A"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Photography, videography support</w:t>
      </w:r>
    </w:p>
    <w:p w14:paraId="7B38AD2B" w14:textId="3B43A8C3" w:rsidR="6CC2730A" w:rsidRPr="007E38C0" w:rsidRDefault="6CC2730A"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Venue decoration &amp; branding support</w:t>
      </w:r>
    </w:p>
    <w:p w14:paraId="499BD420" w14:textId="66EB8912" w:rsidR="6CC2730A" w:rsidRPr="007E38C0" w:rsidRDefault="6CC2730A"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Polaroid photo booth</w:t>
      </w:r>
    </w:p>
    <w:p w14:paraId="41D36FAF" w14:textId="7B98CFD5" w:rsidR="2D7B499F" w:rsidRPr="007E38C0" w:rsidRDefault="2D7B499F"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Designated </w:t>
      </w:r>
      <w:r w:rsidR="02001EED" w:rsidRPr="007E38C0">
        <w:rPr>
          <w:rFonts w:ascii="Arial" w:hAnsi="Arial" w:cs="Arial"/>
          <w:color w:val="000000" w:themeColor="text1"/>
          <w:sz w:val="22"/>
          <w:szCs w:val="22"/>
          <w:lang w:val="en-IN"/>
        </w:rPr>
        <w:t>m</w:t>
      </w:r>
      <w:r w:rsidRPr="007E38C0">
        <w:rPr>
          <w:rFonts w:ascii="Arial" w:hAnsi="Arial" w:cs="Arial"/>
          <w:color w:val="000000" w:themeColor="text1"/>
          <w:sz w:val="22"/>
          <w:szCs w:val="22"/>
          <w:lang w:val="en-IN"/>
        </w:rPr>
        <w:t>ed</w:t>
      </w:r>
      <w:r w:rsidR="770A5984" w:rsidRPr="007E38C0">
        <w:rPr>
          <w:rFonts w:ascii="Arial" w:hAnsi="Arial" w:cs="Arial"/>
          <w:color w:val="000000" w:themeColor="text1"/>
          <w:sz w:val="22"/>
          <w:szCs w:val="22"/>
          <w:lang w:val="en-IN"/>
        </w:rPr>
        <w:t xml:space="preserve">ia </w:t>
      </w:r>
      <w:r w:rsidR="0644E7E7" w:rsidRPr="007E38C0">
        <w:rPr>
          <w:rFonts w:ascii="Arial" w:hAnsi="Arial" w:cs="Arial"/>
          <w:color w:val="000000" w:themeColor="text1"/>
          <w:sz w:val="22"/>
          <w:szCs w:val="22"/>
          <w:lang w:val="en-IN"/>
        </w:rPr>
        <w:t>c</w:t>
      </w:r>
      <w:r w:rsidR="770A5984" w:rsidRPr="007E38C0">
        <w:rPr>
          <w:rFonts w:ascii="Arial" w:hAnsi="Arial" w:cs="Arial"/>
          <w:color w:val="000000" w:themeColor="text1"/>
          <w:sz w:val="22"/>
          <w:szCs w:val="22"/>
          <w:lang w:val="en-IN"/>
        </w:rPr>
        <w:t xml:space="preserve">oordination and </w:t>
      </w:r>
      <w:r w:rsidR="0A69C356" w:rsidRPr="007E38C0">
        <w:rPr>
          <w:rFonts w:ascii="Arial" w:hAnsi="Arial" w:cs="Arial"/>
          <w:color w:val="000000" w:themeColor="text1"/>
          <w:sz w:val="22"/>
          <w:szCs w:val="22"/>
          <w:lang w:val="en-IN"/>
        </w:rPr>
        <w:t>interview corner – for press interviews and content creation during the event</w:t>
      </w:r>
    </w:p>
    <w:p w14:paraId="1E23E122" w14:textId="6F4B3E91" w:rsidR="5161AF3C" w:rsidRPr="007E38C0" w:rsidRDefault="5161AF3C"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Add livestream provision – good for visibility and donor engagement </w:t>
      </w:r>
      <w:r w:rsidR="00A43003" w:rsidRPr="007E38C0">
        <w:rPr>
          <w:rFonts w:ascii="Arial" w:hAnsi="Arial" w:cs="Arial"/>
          <w:color w:val="000000" w:themeColor="text1"/>
          <w:sz w:val="22"/>
          <w:szCs w:val="22"/>
          <w:lang w:val="en-IN"/>
        </w:rPr>
        <w:t>in consultation with Plan Bangladesh</w:t>
      </w:r>
    </w:p>
    <w:p w14:paraId="0AADD138" w14:textId="6F8B8C54" w:rsidR="69F0B959" w:rsidRPr="007E38C0" w:rsidRDefault="69F0B959"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Ensure accessible participation for person with disabilities including entry, seating, washroom where feasible. </w:t>
      </w:r>
    </w:p>
    <w:p w14:paraId="65CFAF30" w14:textId="757452B3" w:rsidR="7F24305B" w:rsidRPr="007E38C0" w:rsidRDefault="7F24305B" w:rsidP="231A6226">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Ensure full technical rehearsal, audio visual testing, PPT compa</w:t>
      </w:r>
      <w:r w:rsidR="3D95CB56" w:rsidRPr="007E38C0">
        <w:rPr>
          <w:rFonts w:ascii="Arial" w:hAnsi="Arial" w:cs="Arial"/>
          <w:color w:val="000000" w:themeColor="text1"/>
          <w:sz w:val="22"/>
          <w:szCs w:val="22"/>
          <w:lang w:val="en-IN"/>
        </w:rPr>
        <w:t xml:space="preserve">tibility checks, and stage run-through prior to the event </w:t>
      </w:r>
    </w:p>
    <w:p w14:paraId="60886880" w14:textId="77777777" w:rsidR="00FC7F0F" w:rsidRPr="001239D8" w:rsidRDefault="00FC7F0F" w:rsidP="00B34A68">
      <w:pPr>
        <w:spacing w:after="0" w:line="240" w:lineRule="auto"/>
        <w:jc w:val="both"/>
        <w:rPr>
          <w:rFonts w:ascii="Arial" w:hAnsi="Arial" w:cs="Arial"/>
          <w:b/>
          <w:color w:val="000000"/>
          <w:sz w:val="8"/>
          <w:lang w:val="en-US"/>
        </w:rPr>
      </w:pPr>
    </w:p>
    <w:p w14:paraId="79D4454E" w14:textId="37A2C0BF" w:rsidR="00B87B8A" w:rsidRPr="007E38C0" w:rsidRDefault="00E1117F" w:rsidP="00B34A68">
      <w:pPr>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5</w:t>
      </w:r>
      <w:r w:rsidRPr="007E38C0">
        <w:rPr>
          <w:rFonts w:ascii="Arial" w:hAnsi="Arial" w:cs="Arial"/>
          <w:b/>
          <w:color w:val="000000"/>
          <w:lang w:val="en-US"/>
        </w:rPr>
        <w:t xml:space="preserve"> </w:t>
      </w:r>
      <w:r w:rsidR="00B87B8A" w:rsidRPr="007E38C0">
        <w:rPr>
          <w:rFonts w:ascii="Arial" w:hAnsi="Arial" w:cs="Arial"/>
          <w:b/>
          <w:color w:val="000000"/>
          <w:lang w:val="en-US"/>
        </w:rPr>
        <w:t>Food</w:t>
      </w:r>
      <w:r w:rsidR="001966D7" w:rsidRPr="007E38C0">
        <w:rPr>
          <w:rFonts w:ascii="Arial" w:hAnsi="Arial" w:cs="Arial"/>
          <w:b/>
          <w:color w:val="000000"/>
          <w:lang w:val="en-US"/>
        </w:rPr>
        <w:t xml:space="preserve"> on the </w:t>
      </w:r>
      <w:r w:rsidR="00206CC9" w:rsidRPr="007E38C0">
        <w:rPr>
          <w:rFonts w:ascii="Arial" w:hAnsi="Arial" w:cs="Arial"/>
          <w:b/>
          <w:color w:val="000000"/>
          <w:lang w:val="en-US"/>
        </w:rPr>
        <w:t xml:space="preserve">Day of the </w:t>
      </w:r>
      <w:r w:rsidR="001966D7" w:rsidRPr="007E38C0">
        <w:rPr>
          <w:rFonts w:ascii="Arial" w:hAnsi="Arial" w:cs="Arial"/>
          <w:b/>
          <w:color w:val="000000"/>
          <w:lang w:val="en-US"/>
        </w:rPr>
        <w:t>Event</w:t>
      </w:r>
    </w:p>
    <w:p w14:paraId="5F73BBEB" w14:textId="1FE6B5DD"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Morning snacks and lunch in buffet mode for the participants are confirmed (2</w:t>
      </w:r>
      <w:r w:rsidR="00975549" w:rsidRPr="007E38C0">
        <w:rPr>
          <w:rFonts w:ascii="Arial" w:hAnsi="Arial" w:cs="Arial"/>
          <w:color w:val="000000"/>
          <w:sz w:val="22"/>
          <w:szCs w:val="22"/>
          <w:lang w:val="en-IN"/>
        </w:rPr>
        <w:t>00-250 Participants</w:t>
      </w:r>
      <w:r w:rsidRPr="007E38C0">
        <w:rPr>
          <w:rFonts w:ascii="Arial" w:hAnsi="Arial" w:cs="Arial"/>
          <w:color w:val="000000"/>
          <w:sz w:val="22"/>
          <w:szCs w:val="22"/>
          <w:lang w:val="en-IN"/>
        </w:rPr>
        <w:t>) and 50 extra food packages for others (drivers) and made available in time.</w:t>
      </w:r>
    </w:p>
    <w:p w14:paraId="70DBAB56" w14:textId="7805CF3D" w:rsidR="00975549" w:rsidRPr="007E38C0" w:rsidRDefault="00975549"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Running tea/Coffee Corner</w:t>
      </w:r>
    </w:p>
    <w:p w14:paraId="75FD0680" w14:textId="77777777"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Foods are served in proper time in designated food corners.</w:t>
      </w:r>
    </w:p>
    <w:p w14:paraId="06EF5E6E" w14:textId="6C358D5C" w:rsidR="00B87B8A" w:rsidRPr="007E38C0" w:rsidRDefault="00B87B8A" w:rsidP="231A6226">
      <w:pPr>
        <w:pStyle w:val="ListParagraph"/>
        <w:numPr>
          <w:ilvl w:val="0"/>
          <w:numId w:val="23"/>
        </w:numPr>
        <w:spacing w:after="0" w:line="240" w:lineRule="auto"/>
        <w:jc w:val="both"/>
        <w:rPr>
          <w:rFonts w:ascii="Arial" w:hAnsi="Arial" w:cs="Arial"/>
          <w:b/>
          <w:bCs/>
          <w:sz w:val="22"/>
          <w:szCs w:val="22"/>
        </w:rPr>
      </w:pPr>
      <w:r w:rsidRPr="007E38C0">
        <w:rPr>
          <w:rFonts w:ascii="Arial" w:hAnsi="Arial" w:cs="Arial"/>
          <w:color w:val="000000" w:themeColor="text1"/>
          <w:sz w:val="22"/>
          <w:szCs w:val="22"/>
          <w:lang w:val="en-IN"/>
        </w:rPr>
        <w:t xml:space="preserve">Drinking water with environment-friendly </w:t>
      </w:r>
      <w:r w:rsidR="249CD91A" w:rsidRPr="007E38C0">
        <w:rPr>
          <w:rFonts w:ascii="Arial" w:hAnsi="Arial" w:cs="Arial"/>
          <w:color w:val="000000" w:themeColor="text1"/>
          <w:sz w:val="22"/>
          <w:szCs w:val="22"/>
          <w:lang w:val="en-IN"/>
        </w:rPr>
        <w:t xml:space="preserve">(no paper/ plastic) </w:t>
      </w:r>
      <w:r w:rsidRPr="007E38C0">
        <w:rPr>
          <w:rFonts w:ascii="Arial" w:hAnsi="Arial" w:cs="Arial"/>
          <w:color w:val="000000" w:themeColor="text1"/>
          <w:sz w:val="22"/>
          <w:szCs w:val="22"/>
          <w:lang w:val="en-IN"/>
        </w:rPr>
        <w:t>glass are available for the participants.</w:t>
      </w:r>
    </w:p>
    <w:p w14:paraId="2E0F39A8" w14:textId="2A92D30B" w:rsidR="005C3080" w:rsidRPr="001239D8" w:rsidRDefault="005C3080" w:rsidP="00B34A68">
      <w:pPr>
        <w:spacing w:after="0" w:line="240" w:lineRule="auto"/>
        <w:jc w:val="both"/>
        <w:rPr>
          <w:rFonts w:ascii="Arial" w:hAnsi="Arial" w:cs="Arial"/>
          <w:b/>
          <w:sz w:val="8"/>
        </w:rPr>
      </w:pPr>
    </w:p>
    <w:p w14:paraId="545CE84E" w14:textId="354992E7" w:rsidR="005C3080" w:rsidRPr="007E38C0" w:rsidRDefault="00E1117F" w:rsidP="00B34A68">
      <w:pPr>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6</w:t>
      </w:r>
      <w:r w:rsidRPr="007E38C0">
        <w:rPr>
          <w:rFonts w:ascii="Arial" w:hAnsi="Arial" w:cs="Arial"/>
          <w:b/>
          <w:color w:val="000000"/>
          <w:lang w:val="en-US"/>
        </w:rPr>
        <w:t xml:space="preserve"> </w:t>
      </w:r>
      <w:r w:rsidR="005C3080" w:rsidRPr="007E38C0">
        <w:rPr>
          <w:rFonts w:ascii="Arial" w:hAnsi="Arial" w:cs="Arial"/>
          <w:b/>
          <w:color w:val="000000"/>
          <w:lang w:val="en-US"/>
        </w:rPr>
        <w:t>Food</w:t>
      </w:r>
      <w:r w:rsidR="00AD7555" w:rsidRPr="007E38C0">
        <w:rPr>
          <w:rFonts w:ascii="Arial" w:hAnsi="Arial" w:cs="Arial"/>
          <w:b/>
          <w:color w:val="000000"/>
          <w:lang w:val="en-US"/>
        </w:rPr>
        <w:t xml:space="preserve">, </w:t>
      </w:r>
      <w:r w:rsidR="005C3080" w:rsidRPr="007E38C0">
        <w:rPr>
          <w:rFonts w:ascii="Arial" w:hAnsi="Arial" w:cs="Arial"/>
          <w:b/>
          <w:color w:val="000000"/>
          <w:lang w:val="en-US"/>
        </w:rPr>
        <w:t>Accommoda</w:t>
      </w:r>
      <w:r w:rsidR="009C7ABA" w:rsidRPr="007E38C0">
        <w:rPr>
          <w:rFonts w:ascii="Arial" w:hAnsi="Arial" w:cs="Arial"/>
          <w:b/>
          <w:color w:val="000000"/>
          <w:lang w:val="en-US"/>
        </w:rPr>
        <w:t xml:space="preserve">tion </w:t>
      </w:r>
      <w:r w:rsidR="00AD7555" w:rsidRPr="007E38C0">
        <w:rPr>
          <w:rFonts w:ascii="Arial" w:hAnsi="Arial" w:cs="Arial"/>
          <w:b/>
          <w:color w:val="000000"/>
          <w:lang w:val="en-US"/>
        </w:rPr>
        <w:t xml:space="preserve">&amp; </w:t>
      </w:r>
      <w:r w:rsidR="00E6575E" w:rsidRPr="007E38C0">
        <w:rPr>
          <w:rFonts w:ascii="Arial" w:hAnsi="Arial" w:cs="Arial"/>
          <w:b/>
          <w:color w:val="000000"/>
          <w:lang w:val="en-US"/>
        </w:rPr>
        <w:t xml:space="preserve">Conveyance for </w:t>
      </w:r>
      <w:r w:rsidR="006239AD" w:rsidRPr="007E38C0">
        <w:rPr>
          <w:rFonts w:ascii="Arial" w:hAnsi="Arial" w:cs="Arial"/>
          <w:b/>
          <w:color w:val="000000"/>
          <w:lang w:val="en-US"/>
        </w:rPr>
        <w:t>the</w:t>
      </w:r>
      <w:r w:rsidR="00E6575E" w:rsidRPr="007E38C0">
        <w:rPr>
          <w:rFonts w:ascii="Arial" w:hAnsi="Arial" w:cs="Arial"/>
          <w:b/>
          <w:color w:val="000000"/>
          <w:lang w:val="en-US"/>
        </w:rPr>
        <w:t xml:space="preserve"> Participants</w:t>
      </w:r>
      <w:r w:rsidR="0013251D" w:rsidRPr="007E38C0">
        <w:rPr>
          <w:rFonts w:ascii="Arial" w:hAnsi="Arial" w:cs="Arial"/>
          <w:b/>
          <w:color w:val="000000"/>
          <w:lang w:val="en-US"/>
        </w:rPr>
        <w:t xml:space="preserve"> </w:t>
      </w:r>
      <w:r w:rsidR="00975549" w:rsidRPr="007E38C0">
        <w:rPr>
          <w:rFonts w:ascii="Arial" w:hAnsi="Arial" w:cs="Arial"/>
          <w:b/>
          <w:color w:val="000000"/>
          <w:lang w:val="en-US"/>
        </w:rPr>
        <w:t>coming outside Dhaka (</w:t>
      </w:r>
      <w:r w:rsidR="0031184E" w:rsidRPr="007E38C0">
        <w:rPr>
          <w:rFonts w:ascii="Arial" w:hAnsi="Arial" w:cs="Arial"/>
          <w:b/>
          <w:color w:val="000000"/>
          <w:lang w:val="en-US"/>
        </w:rPr>
        <w:t>from District Level</w:t>
      </w:r>
      <w:r w:rsidR="00975549" w:rsidRPr="007E38C0">
        <w:rPr>
          <w:rFonts w:ascii="Arial" w:hAnsi="Arial" w:cs="Arial"/>
          <w:b/>
          <w:color w:val="000000"/>
          <w:lang w:val="en-US"/>
        </w:rPr>
        <w:t>)</w:t>
      </w:r>
    </w:p>
    <w:p w14:paraId="0B48D241" w14:textId="6AB31E49" w:rsidR="005C3080" w:rsidRPr="007E38C0" w:rsidRDefault="00AD7555"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 xml:space="preserve">Accommodation </w:t>
      </w:r>
      <w:r w:rsidR="00975549" w:rsidRPr="007E38C0">
        <w:rPr>
          <w:rFonts w:ascii="Arial" w:hAnsi="Arial" w:cs="Arial"/>
          <w:color w:val="000000"/>
          <w:sz w:val="22"/>
          <w:szCs w:val="22"/>
          <w:lang w:val="en-IN"/>
        </w:rPr>
        <w:t xml:space="preserve">and conveyance (TA &amp; DA) </w:t>
      </w:r>
      <w:r w:rsidR="00750B9B" w:rsidRPr="007E38C0">
        <w:rPr>
          <w:rFonts w:ascii="Arial" w:hAnsi="Arial" w:cs="Arial"/>
          <w:color w:val="000000"/>
          <w:sz w:val="22"/>
          <w:szCs w:val="22"/>
          <w:lang w:val="en-IN"/>
        </w:rPr>
        <w:t>for the participants travelled</w:t>
      </w:r>
      <w:r w:rsidRPr="007E38C0">
        <w:rPr>
          <w:rFonts w:ascii="Arial" w:hAnsi="Arial" w:cs="Arial"/>
          <w:color w:val="000000"/>
          <w:sz w:val="22"/>
          <w:szCs w:val="22"/>
          <w:lang w:val="en-IN"/>
        </w:rPr>
        <w:t xml:space="preserve"> </w:t>
      </w:r>
      <w:r w:rsidR="00975549" w:rsidRPr="007E38C0">
        <w:rPr>
          <w:rFonts w:ascii="Arial" w:hAnsi="Arial" w:cs="Arial"/>
          <w:color w:val="000000"/>
          <w:sz w:val="22"/>
          <w:szCs w:val="22"/>
          <w:lang w:val="en-IN"/>
        </w:rPr>
        <w:t xml:space="preserve">from </w:t>
      </w:r>
      <w:r w:rsidR="00750B9B" w:rsidRPr="007E38C0">
        <w:rPr>
          <w:rFonts w:ascii="Arial" w:hAnsi="Arial" w:cs="Arial"/>
          <w:color w:val="000000"/>
          <w:sz w:val="22"/>
          <w:szCs w:val="22"/>
          <w:lang w:val="en-IN"/>
        </w:rPr>
        <w:t>outside Dhaka</w:t>
      </w:r>
      <w:r w:rsidR="00975549" w:rsidRPr="007E38C0">
        <w:rPr>
          <w:rFonts w:ascii="Arial" w:hAnsi="Arial" w:cs="Arial"/>
          <w:color w:val="000000"/>
          <w:sz w:val="22"/>
          <w:szCs w:val="22"/>
          <w:lang w:val="en-IN"/>
        </w:rPr>
        <w:t xml:space="preserve"> (who will be invited to join the event) will be ensured as appropriate.</w:t>
      </w:r>
    </w:p>
    <w:p w14:paraId="5987816A" w14:textId="36D15E8E" w:rsidR="00975549" w:rsidRPr="007E38C0" w:rsidRDefault="0031184E" w:rsidP="00975549">
      <w:pPr>
        <w:pStyle w:val="ListParagraph"/>
        <w:numPr>
          <w:ilvl w:val="0"/>
          <w:numId w:val="23"/>
        </w:numPr>
        <w:spacing w:after="0" w:line="240" w:lineRule="auto"/>
        <w:jc w:val="both"/>
        <w:rPr>
          <w:rFonts w:ascii="Arial" w:hAnsi="Arial" w:cs="Arial"/>
          <w:b/>
          <w:sz w:val="22"/>
          <w:szCs w:val="22"/>
        </w:rPr>
      </w:pPr>
      <w:r w:rsidRPr="007E38C0">
        <w:rPr>
          <w:rFonts w:ascii="Arial" w:hAnsi="Arial" w:cs="Arial"/>
          <w:color w:val="000000"/>
          <w:sz w:val="22"/>
          <w:szCs w:val="22"/>
          <w:lang w:val="en-IN"/>
        </w:rPr>
        <w:t>Conveyance</w:t>
      </w:r>
      <w:r w:rsidR="00975549" w:rsidRPr="007E38C0">
        <w:rPr>
          <w:rFonts w:ascii="Arial" w:hAnsi="Arial" w:cs="Arial"/>
          <w:color w:val="000000"/>
          <w:sz w:val="22"/>
          <w:szCs w:val="22"/>
          <w:lang w:val="en-IN"/>
        </w:rPr>
        <w:t>, Accommodation and Food (TA &amp; DA)</w:t>
      </w:r>
      <w:r w:rsidRPr="007E38C0">
        <w:rPr>
          <w:rFonts w:ascii="Arial" w:hAnsi="Arial" w:cs="Arial"/>
          <w:color w:val="000000"/>
          <w:sz w:val="22"/>
          <w:szCs w:val="22"/>
          <w:lang w:val="en-IN"/>
        </w:rPr>
        <w:t xml:space="preserve"> </w:t>
      </w:r>
      <w:r w:rsidR="00283AA3" w:rsidRPr="007E38C0">
        <w:rPr>
          <w:rFonts w:ascii="Arial" w:hAnsi="Arial" w:cs="Arial"/>
          <w:color w:val="000000"/>
          <w:sz w:val="22"/>
          <w:szCs w:val="22"/>
          <w:lang w:val="en-IN"/>
        </w:rPr>
        <w:t>for prize winning media professionals from district</w:t>
      </w:r>
      <w:r w:rsidR="00750B9B" w:rsidRPr="007E38C0">
        <w:rPr>
          <w:rFonts w:ascii="Arial" w:hAnsi="Arial" w:cs="Arial"/>
          <w:color w:val="000000"/>
          <w:sz w:val="22"/>
          <w:szCs w:val="22"/>
          <w:lang w:val="en-IN"/>
        </w:rPr>
        <w:t>/Local</w:t>
      </w:r>
      <w:r w:rsidR="00D83121" w:rsidRPr="007E38C0">
        <w:rPr>
          <w:rFonts w:ascii="Arial" w:hAnsi="Arial" w:cs="Arial"/>
          <w:color w:val="000000"/>
          <w:sz w:val="22"/>
          <w:szCs w:val="22"/>
          <w:lang w:val="en-IN"/>
        </w:rPr>
        <w:t xml:space="preserve"> level</w:t>
      </w:r>
      <w:r w:rsidR="008430AB" w:rsidRPr="007E38C0">
        <w:rPr>
          <w:rFonts w:ascii="Arial" w:hAnsi="Arial" w:cs="Arial"/>
          <w:color w:val="000000"/>
          <w:sz w:val="22"/>
          <w:szCs w:val="22"/>
          <w:lang w:val="en-IN"/>
        </w:rPr>
        <w:t>.</w:t>
      </w:r>
    </w:p>
    <w:p w14:paraId="19253C90" w14:textId="77777777" w:rsidR="00B50C46" w:rsidRPr="001239D8" w:rsidRDefault="00B50C46" w:rsidP="00B50C46">
      <w:pPr>
        <w:spacing w:after="0" w:line="240" w:lineRule="auto"/>
        <w:jc w:val="both"/>
        <w:rPr>
          <w:rFonts w:ascii="Arial" w:hAnsi="Arial" w:cs="Arial"/>
          <w:b/>
          <w:sz w:val="8"/>
        </w:rPr>
      </w:pPr>
    </w:p>
    <w:p w14:paraId="5502AD10" w14:textId="1A04DF28" w:rsidR="0029527B" w:rsidRPr="007E38C0" w:rsidRDefault="00B50C46" w:rsidP="00B50C46">
      <w:pPr>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7</w:t>
      </w:r>
      <w:r w:rsidRPr="007E38C0">
        <w:rPr>
          <w:rFonts w:ascii="Arial" w:hAnsi="Arial" w:cs="Arial"/>
          <w:b/>
          <w:color w:val="000000"/>
          <w:lang w:val="en-US"/>
        </w:rPr>
        <w:t xml:space="preserve"> Design and Branding Materials</w:t>
      </w:r>
    </w:p>
    <w:p w14:paraId="12A8BA80" w14:textId="550F0C15" w:rsidR="00B50C46" w:rsidRPr="007E38C0" w:rsidRDefault="00B50C46" w:rsidP="00B50C46">
      <w:pPr>
        <w:pStyle w:val="ListParagraph"/>
        <w:numPr>
          <w:ilvl w:val="0"/>
          <w:numId w:val="37"/>
        </w:numPr>
        <w:spacing w:after="0" w:line="240" w:lineRule="auto"/>
        <w:jc w:val="both"/>
        <w:rPr>
          <w:rFonts w:ascii="Arial" w:hAnsi="Arial" w:cs="Arial"/>
          <w:color w:val="000000"/>
          <w:sz w:val="22"/>
          <w:szCs w:val="22"/>
          <w:lang w:val="en-US"/>
        </w:rPr>
      </w:pPr>
      <w:r w:rsidRPr="007E38C0">
        <w:rPr>
          <w:rFonts w:ascii="Arial" w:hAnsi="Arial" w:cs="Arial"/>
          <w:color w:val="000000"/>
          <w:sz w:val="22"/>
          <w:szCs w:val="22"/>
          <w:lang w:val="en-US"/>
        </w:rPr>
        <w:t>Develop and design all the advertisements, banner and branding materials</w:t>
      </w:r>
    </w:p>
    <w:p w14:paraId="3D4F76AB" w14:textId="2792F147" w:rsidR="00B50C46" w:rsidRPr="007E38C0" w:rsidRDefault="00B50C46" w:rsidP="00B50C46">
      <w:pPr>
        <w:pStyle w:val="ListParagraph"/>
        <w:numPr>
          <w:ilvl w:val="0"/>
          <w:numId w:val="37"/>
        </w:numPr>
        <w:spacing w:after="0" w:line="240" w:lineRule="auto"/>
        <w:jc w:val="both"/>
        <w:rPr>
          <w:rFonts w:ascii="Arial" w:hAnsi="Arial" w:cs="Arial"/>
          <w:color w:val="000000"/>
          <w:sz w:val="22"/>
          <w:szCs w:val="22"/>
          <w:lang w:val="en-US"/>
        </w:rPr>
      </w:pPr>
      <w:r w:rsidRPr="007E38C0">
        <w:rPr>
          <w:rFonts w:ascii="Arial" w:hAnsi="Arial" w:cs="Arial"/>
          <w:color w:val="000000"/>
          <w:sz w:val="22"/>
          <w:szCs w:val="22"/>
          <w:lang w:val="en-US"/>
        </w:rPr>
        <w:t>All the designed and branding materials will be used after endorsement from Plan Bangladesh Communication department.</w:t>
      </w:r>
    </w:p>
    <w:p w14:paraId="34991B5A" w14:textId="77777777" w:rsidR="00B50C46" w:rsidRPr="001239D8" w:rsidRDefault="00B50C46" w:rsidP="00B50C46">
      <w:pPr>
        <w:spacing w:after="0" w:line="240" w:lineRule="auto"/>
        <w:jc w:val="both"/>
        <w:rPr>
          <w:rFonts w:ascii="Arial" w:hAnsi="Arial" w:cs="Arial"/>
          <w:b/>
          <w:color w:val="000000"/>
          <w:sz w:val="10"/>
          <w:lang w:val="en-US"/>
        </w:rPr>
      </w:pPr>
    </w:p>
    <w:p w14:paraId="2806543D" w14:textId="1E35A55A" w:rsidR="00B87B8A" w:rsidRPr="007E38C0" w:rsidRDefault="00E1117F" w:rsidP="00B34A68">
      <w:pPr>
        <w:spacing w:after="0" w:line="240" w:lineRule="auto"/>
        <w:jc w:val="both"/>
        <w:rPr>
          <w:rFonts w:ascii="Arial" w:hAnsi="Arial" w:cs="Arial"/>
          <w:b/>
          <w:color w:val="000000" w:themeColor="text1"/>
          <w:lang w:val="en-IN"/>
        </w:rPr>
      </w:pPr>
      <w:r w:rsidRPr="007E38C0">
        <w:rPr>
          <w:rFonts w:ascii="Arial" w:hAnsi="Arial" w:cs="Arial"/>
          <w:b/>
          <w:color w:val="000000"/>
          <w:lang w:val="en-US"/>
        </w:rPr>
        <w:t>6.</w:t>
      </w:r>
      <w:r w:rsidR="00A43003" w:rsidRPr="007E38C0">
        <w:rPr>
          <w:rFonts w:ascii="Arial" w:hAnsi="Arial" w:cs="Arial"/>
          <w:b/>
          <w:color w:val="000000"/>
          <w:lang w:val="en-US"/>
        </w:rPr>
        <w:t>8</w:t>
      </w:r>
      <w:r w:rsidR="007E7CB9" w:rsidRPr="007E38C0">
        <w:rPr>
          <w:rFonts w:ascii="Arial" w:hAnsi="Arial" w:cs="Arial"/>
          <w:b/>
          <w:color w:val="000000"/>
          <w:lang w:val="en-US"/>
        </w:rPr>
        <w:t xml:space="preserve"> </w:t>
      </w:r>
      <w:r w:rsidR="00B87B8A" w:rsidRPr="007E38C0">
        <w:rPr>
          <w:rFonts w:ascii="Arial" w:hAnsi="Arial" w:cs="Arial"/>
          <w:b/>
          <w:color w:val="000000"/>
          <w:lang w:val="en-US"/>
        </w:rPr>
        <w:t>Photography and Videography</w:t>
      </w:r>
      <w:r w:rsidR="00B87B8A" w:rsidRPr="007E38C0">
        <w:rPr>
          <w:rFonts w:ascii="Arial" w:hAnsi="Arial" w:cs="Arial"/>
          <w:b/>
          <w:color w:val="000000" w:themeColor="text1"/>
          <w:lang w:val="en-IN"/>
        </w:rPr>
        <w:t xml:space="preserve">: </w:t>
      </w:r>
    </w:p>
    <w:p w14:paraId="7A0AB38F" w14:textId="6A868408" w:rsidR="00B87B8A" w:rsidRPr="007E38C0" w:rsidRDefault="00B87B8A" w:rsidP="00B34A68">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lastRenderedPageBreak/>
        <w:t>Full event will be photographed and all the photos are handed over to Plan International Bangladesh</w:t>
      </w:r>
      <w:r w:rsidR="00FF1035" w:rsidRPr="007E38C0">
        <w:rPr>
          <w:rFonts w:ascii="Arial" w:hAnsi="Arial" w:cs="Arial"/>
          <w:color w:val="000000" w:themeColor="text1"/>
          <w:sz w:val="22"/>
          <w:szCs w:val="22"/>
          <w:lang w:val="en-IN"/>
        </w:rPr>
        <w:t>.</w:t>
      </w:r>
    </w:p>
    <w:p w14:paraId="0797638C" w14:textId="597C4F77" w:rsidR="00B87B8A" w:rsidRPr="007E38C0" w:rsidRDefault="00B87B8A" w:rsidP="00B34A68">
      <w:pPr>
        <w:pStyle w:val="ListParagraph"/>
        <w:numPr>
          <w:ilvl w:val="0"/>
          <w:numId w:val="23"/>
        </w:numPr>
        <w:spacing w:after="0" w:line="240" w:lineRule="auto"/>
        <w:jc w:val="both"/>
        <w:rPr>
          <w:rFonts w:ascii="Arial" w:hAnsi="Arial" w:cs="Arial"/>
          <w:color w:val="000000" w:themeColor="text1"/>
          <w:sz w:val="22"/>
          <w:szCs w:val="22"/>
          <w:lang w:val="en-IN"/>
        </w:rPr>
      </w:pPr>
      <w:r w:rsidRPr="007E38C0">
        <w:rPr>
          <w:rFonts w:ascii="Arial" w:hAnsi="Arial" w:cs="Arial"/>
          <w:color w:val="000000" w:themeColor="text1"/>
          <w:sz w:val="22"/>
          <w:szCs w:val="22"/>
          <w:lang w:val="en-IN"/>
        </w:rPr>
        <w:t xml:space="preserve">Provide an edited video of full event, a short video (5 minutes max) and </w:t>
      </w:r>
      <w:r w:rsidR="00750B9B" w:rsidRPr="007E38C0">
        <w:rPr>
          <w:rFonts w:ascii="Arial" w:hAnsi="Arial" w:cs="Arial"/>
          <w:color w:val="000000" w:themeColor="text1"/>
          <w:sz w:val="22"/>
          <w:szCs w:val="22"/>
          <w:lang w:val="en-IN"/>
        </w:rPr>
        <w:t>at least 2</w:t>
      </w:r>
      <w:r w:rsidRPr="007E38C0">
        <w:rPr>
          <w:rFonts w:ascii="Arial" w:hAnsi="Arial" w:cs="Arial"/>
          <w:color w:val="000000" w:themeColor="text1"/>
          <w:sz w:val="22"/>
          <w:szCs w:val="22"/>
          <w:lang w:val="en-IN"/>
        </w:rPr>
        <w:t xml:space="preserve"> reels for social media platforms </w:t>
      </w:r>
      <w:r w:rsidR="007E7CB9" w:rsidRPr="007E38C0">
        <w:rPr>
          <w:rFonts w:ascii="Arial" w:hAnsi="Arial" w:cs="Arial"/>
          <w:color w:val="000000" w:themeColor="text1"/>
          <w:sz w:val="22"/>
          <w:szCs w:val="22"/>
          <w:lang w:val="en-IN"/>
        </w:rPr>
        <w:t>within a day of the event</w:t>
      </w:r>
      <w:r w:rsidRPr="007E38C0">
        <w:rPr>
          <w:rFonts w:ascii="Arial" w:hAnsi="Arial" w:cs="Arial"/>
          <w:color w:val="000000" w:themeColor="text1"/>
          <w:sz w:val="22"/>
          <w:szCs w:val="22"/>
          <w:lang w:val="en-IN"/>
        </w:rPr>
        <w:t xml:space="preserve">. </w:t>
      </w:r>
    </w:p>
    <w:p w14:paraId="7ED110DB" w14:textId="77777777" w:rsidR="0029527B" w:rsidRPr="007E38C0" w:rsidRDefault="0029527B" w:rsidP="00B34A68">
      <w:pPr>
        <w:spacing w:after="0" w:line="240" w:lineRule="auto"/>
        <w:jc w:val="both"/>
        <w:rPr>
          <w:rFonts w:ascii="Arial" w:hAnsi="Arial" w:cs="Arial"/>
          <w:b/>
          <w:color w:val="000000"/>
          <w:lang w:val="en-US"/>
        </w:rPr>
      </w:pPr>
    </w:p>
    <w:p w14:paraId="55D2A93B" w14:textId="443EEB50" w:rsidR="00B87B8A" w:rsidRPr="007E38C0" w:rsidRDefault="00E1117F" w:rsidP="00B34A68">
      <w:pPr>
        <w:spacing w:after="0" w:line="240" w:lineRule="auto"/>
        <w:jc w:val="both"/>
        <w:rPr>
          <w:rFonts w:ascii="Arial" w:hAnsi="Arial" w:cs="Arial"/>
          <w:b/>
          <w:color w:val="000000"/>
          <w:lang w:val="en-IN"/>
        </w:rPr>
      </w:pPr>
      <w:r w:rsidRPr="007E38C0">
        <w:rPr>
          <w:rFonts w:ascii="Arial" w:hAnsi="Arial" w:cs="Arial"/>
          <w:b/>
          <w:color w:val="000000"/>
          <w:lang w:val="en-US"/>
        </w:rPr>
        <w:t>6.</w:t>
      </w:r>
      <w:r w:rsidR="00A43003" w:rsidRPr="007E38C0">
        <w:rPr>
          <w:rFonts w:ascii="Arial" w:hAnsi="Arial" w:cs="Arial"/>
          <w:b/>
          <w:color w:val="000000"/>
          <w:lang w:val="en-US"/>
        </w:rPr>
        <w:t>9</w:t>
      </w:r>
      <w:r w:rsidR="007E7CB9" w:rsidRPr="007E38C0">
        <w:rPr>
          <w:rFonts w:ascii="Arial" w:hAnsi="Arial" w:cs="Arial"/>
          <w:b/>
          <w:color w:val="000000"/>
          <w:lang w:val="en-US"/>
        </w:rPr>
        <w:t xml:space="preserve"> </w:t>
      </w:r>
      <w:r w:rsidR="00B87B8A" w:rsidRPr="007E38C0">
        <w:rPr>
          <w:rFonts w:ascii="Arial" w:hAnsi="Arial" w:cs="Arial"/>
          <w:b/>
          <w:color w:val="000000"/>
          <w:lang w:val="en-US"/>
        </w:rPr>
        <w:t xml:space="preserve">Public Relations and Media </w:t>
      </w:r>
      <w:r w:rsidR="00225FC3" w:rsidRPr="007E38C0">
        <w:rPr>
          <w:rFonts w:ascii="Arial" w:hAnsi="Arial" w:cs="Arial"/>
          <w:b/>
          <w:color w:val="000000"/>
          <w:lang w:val="en-US"/>
        </w:rPr>
        <w:t>Engagement</w:t>
      </w:r>
      <w:r w:rsidR="00B87B8A" w:rsidRPr="007E38C0">
        <w:rPr>
          <w:rFonts w:ascii="Arial" w:hAnsi="Arial" w:cs="Arial"/>
          <w:b/>
          <w:color w:val="000000" w:themeColor="text1"/>
          <w:lang w:val="en-IN"/>
        </w:rPr>
        <w:t>:</w:t>
      </w:r>
    </w:p>
    <w:p w14:paraId="2D58330B" w14:textId="7A38FA70" w:rsidR="00B50C46" w:rsidRPr="007E38C0" w:rsidRDefault="00B50C46"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Prepare Press Release</w:t>
      </w:r>
    </w:p>
    <w:p w14:paraId="0DB31F31" w14:textId="3C825324" w:rsidR="00B87B8A" w:rsidRPr="007E38C0" w:rsidRDefault="00B87B8A"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Extensive media coverage in mainstream media (Print, Broadcast, Online)</w:t>
      </w:r>
      <w:r w:rsidR="003B2AD7" w:rsidRPr="007E38C0">
        <w:rPr>
          <w:rFonts w:ascii="Arial" w:hAnsi="Arial" w:cs="Arial"/>
          <w:color w:val="000000" w:themeColor="text1"/>
          <w:sz w:val="22"/>
          <w:szCs w:val="22"/>
          <w:lang w:val="en-IN"/>
        </w:rPr>
        <w:t xml:space="preserve"> platforms</w:t>
      </w:r>
    </w:p>
    <w:p w14:paraId="2BC05DB7" w14:textId="69FB9361" w:rsidR="00B87B8A" w:rsidRPr="007E38C0" w:rsidRDefault="009F2D4F"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M</w:t>
      </w:r>
      <w:r w:rsidR="00B87B8A" w:rsidRPr="007E38C0">
        <w:rPr>
          <w:rFonts w:ascii="Arial" w:hAnsi="Arial" w:cs="Arial"/>
          <w:color w:val="000000" w:themeColor="text1"/>
          <w:sz w:val="22"/>
          <w:szCs w:val="22"/>
          <w:lang w:val="en-IN"/>
        </w:rPr>
        <w:t xml:space="preserve">edia invitation and </w:t>
      </w:r>
      <w:r w:rsidRPr="007E38C0">
        <w:rPr>
          <w:rFonts w:ascii="Arial" w:hAnsi="Arial" w:cs="Arial"/>
          <w:color w:val="000000" w:themeColor="text1"/>
          <w:sz w:val="22"/>
          <w:szCs w:val="22"/>
          <w:lang w:val="en-IN"/>
        </w:rPr>
        <w:t xml:space="preserve">press release </w:t>
      </w:r>
      <w:r w:rsidR="0084664C" w:rsidRPr="007E38C0">
        <w:rPr>
          <w:rFonts w:ascii="Arial" w:hAnsi="Arial" w:cs="Arial"/>
          <w:color w:val="000000" w:themeColor="text1"/>
          <w:sz w:val="22"/>
          <w:szCs w:val="22"/>
          <w:lang w:val="en-IN"/>
        </w:rPr>
        <w:t>circulation for all Bangladeshi media</w:t>
      </w:r>
      <w:r w:rsidR="007E05E7" w:rsidRPr="007E38C0">
        <w:rPr>
          <w:rFonts w:ascii="Arial" w:hAnsi="Arial" w:cs="Arial"/>
          <w:color w:val="000000" w:themeColor="text1"/>
          <w:sz w:val="22"/>
          <w:szCs w:val="22"/>
          <w:lang w:val="en-IN"/>
        </w:rPr>
        <w:t xml:space="preserve"> </w:t>
      </w:r>
      <w:r w:rsidR="0019696E" w:rsidRPr="007E38C0">
        <w:rPr>
          <w:rFonts w:ascii="Arial" w:hAnsi="Arial" w:cs="Arial"/>
          <w:color w:val="000000" w:themeColor="text1"/>
          <w:sz w:val="22"/>
          <w:szCs w:val="22"/>
          <w:lang w:val="en-IN"/>
        </w:rPr>
        <w:t>o</w:t>
      </w:r>
      <w:r w:rsidR="00B87B8A" w:rsidRPr="007E38C0">
        <w:rPr>
          <w:rFonts w:ascii="Arial" w:hAnsi="Arial" w:cs="Arial"/>
          <w:color w:val="000000" w:themeColor="text1"/>
          <w:sz w:val="22"/>
          <w:szCs w:val="22"/>
          <w:lang w:val="en-IN"/>
        </w:rPr>
        <w:t>n time.</w:t>
      </w:r>
    </w:p>
    <w:p w14:paraId="7351EB45" w14:textId="19E23D12" w:rsidR="00060AEA" w:rsidRPr="007E38C0" w:rsidRDefault="008664A5"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One-page</w:t>
      </w:r>
      <w:r w:rsidR="00060AEA" w:rsidRPr="007E38C0">
        <w:rPr>
          <w:rFonts w:ascii="Arial" w:hAnsi="Arial" w:cs="Arial"/>
          <w:color w:val="000000"/>
          <w:sz w:val="22"/>
          <w:szCs w:val="22"/>
          <w:lang w:val="en-IN"/>
        </w:rPr>
        <w:t xml:space="preserve"> Supplement in any renowned national Bangla news paper</w:t>
      </w:r>
    </w:p>
    <w:p w14:paraId="1F71EE21" w14:textId="77777777" w:rsidR="0029527B" w:rsidRPr="007E38C0" w:rsidRDefault="0029527B" w:rsidP="00B34A68">
      <w:pPr>
        <w:shd w:val="clear" w:color="auto" w:fill="FFFFFF" w:themeFill="background1"/>
        <w:spacing w:after="0" w:line="240" w:lineRule="auto"/>
        <w:jc w:val="both"/>
        <w:rPr>
          <w:rFonts w:ascii="Arial" w:hAnsi="Arial" w:cs="Arial"/>
          <w:b/>
          <w:color w:val="000000"/>
          <w:lang w:val="en-US"/>
        </w:rPr>
      </w:pPr>
    </w:p>
    <w:p w14:paraId="0DD7F0D4" w14:textId="19CECE57" w:rsidR="00B87B8A" w:rsidRPr="007E38C0" w:rsidRDefault="00E1117F" w:rsidP="00B34A68">
      <w:pPr>
        <w:shd w:val="clear" w:color="auto" w:fill="FFFFFF" w:themeFill="background1"/>
        <w:spacing w:after="0" w:line="240" w:lineRule="auto"/>
        <w:jc w:val="both"/>
        <w:rPr>
          <w:rFonts w:ascii="Arial" w:hAnsi="Arial" w:cs="Arial"/>
          <w:b/>
          <w:color w:val="000000"/>
          <w:lang w:val="en-US"/>
        </w:rPr>
      </w:pPr>
      <w:r w:rsidRPr="007E38C0">
        <w:rPr>
          <w:rFonts w:ascii="Arial" w:hAnsi="Arial" w:cs="Arial"/>
          <w:b/>
          <w:color w:val="000000"/>
          <w:lang w:val="en-US"/>
        </w:rPr>
        <w:t>6.</w:t>
      </w:r>
      <w:r w:rsidR="00A43003" w:rsidRPr="007E38C0">
        <w:rPr>
          <w:rFonts w:ascii="Arial" w:hAnsi="Arial" w:cs="Arial"/>
          <w:b/>
          <w:color w:val="000000"/>
          <w:lang w:val="en-US"/>
        </w:rPr>
        <w:t>10</w:t>
      </w:r>
      <w:r w:rsidR="007E7CB9" w:rsidRPr="007E38C0">
        <w:rPr>
          <w:rFonts w:ascii="Arial" w:hAnsi="Arial" w:cs="Arial"/>
          <w:b/>
          <w:color w:val="000000"/>
          <w:lang w:val="en-US"/>
        </w:rPr>
        <w:t xml:space="preserve"> </w:t>
      </w:r>
      <w:r w:rsidR="00B87B8A" w:rsidRPr="007E38C0">
        <w:rPr>
          <w:rFonts w:ascii="Arial" w:hAnsi="Arial" w:cs="Arial"/>
          <w:b/>
          <w:color w:val="000000"/>
          <w:lang w:val="en-US"/>
        </w:rPr>
        <w:t>Management</w:t>
      </w:r>
      <w:r w:rsidR="00750B9B" w:rsidRPr="007E38C0">
        <w:rPr>
          <w:rFonts w:ascii="Arial" w:hAnsi="Arial" w:cs="Arial"/>
          <w:b/>
          <w:color w:val="000000"/>
          <w:lang w:val="en-US"/>
        </w:rPr>
        <w:t xml:space="preserve"> of Award Winners, Jury Board Members and Guests</w:t>
      </w:r>
      <w:r w:rsidR="0029527B" w:rsidRPr="007E38C0">
        <w:rPr>
          <w:rFonts w:ascii="Arial" w:hAnsi="Arial" w:cs="Arial"/>
          <w:b/>
          <w:color w:val="000000"/>
          <w:lang w:val="en-US"/>
        </w:rPr>
        <w:t xml:space="preserve">: </w:t>
      </w:r>
    </w:p>
    <w:p w14:paraId="6E03C4C1" w14:textId="34593F37" w:rsidR="00B87B8A" w:rsidRPr="007E38C0" w:rsidRDefault="00B87B8A" w:rsidP="00750B9B">
      <w:pPr>
        <w:pStyle w:val="ListParagraph"/>
        <w:numPr>
          <w:ilvl w:val="0"/>
          <w:numId w:val="23"/>
        </w:numPr>
        <w:spacing w:after="0" w:line="240" w:lineRule="auto"/>
        <w:jc w:val="both"/>
        <w:rPr>
          <w:rFonts w:ascii="Arial" w:hAnsi="Arial" w:cs="Arial"/>
          <w:b/>
          <w:i/>
          <w:sz w:val="22"/>
          <w:szCs w:val="22"/>
        </w:rPr>
      </w:pPr>
      <w:r w:rsidRPr="007E38C0">
        <w:rPr>
          <w:rFonts w:ascii="Arial" w:hAnsi="Arial" w:cs="Arial"/>
          <w:color w:val="000000"/>
          <w:sz w:val="22"/>
          <w:szCs w:val="22"/>
          <w:lang w:val="en-IN"/>
        </w:rPr>
        <w:t>Award Money</w:t>
      </w:r>
      <w:r w:rsidR="00750B9B" w:rsidRPr="007E38C0">
        <w:rPr>
          <w:rFonts w:ascii="Arial" w:hAnsi="Arial" w:cs="Arial"/>
          <w:color w:val="000000"/>
          <w:sz w:val="22"/>
          <w:szCs w:val="22"/>
          <w:lang w:val="en-IN"/>
        </w:rPr>
        <w:t xml:space="preserve"> and Crests</w:t>
      </w:r>
      <w:r w:rsidRPr="007E38C0">
        <w:rPr>
          <w:rFonts w:ascii="Arial" w:hAnsi="Arial" w:cs="Arial"/>
          <w:color w:val="000000"/>
          <w:sz w:val="22"/>
          <w:szCs w:val="22"/>
          <w:lang w:val="en-IN"/>
        </w:rPr>
        <w:t xml:space="preserve"> for </w:t>
      </w:r>
      <w:r w:rsidR="00794B06" w:rsidRPr="007E38C0">
        <w:rPr>
          <w:rFonts w:ascii="Arial" w:hAnsi="Arial" w:cs="Arial"/>
          <w:b/>
          <w:color w:val="000000"/>
          <w:sz w:val="22"/>
          <w:szCs w:val="22"/>
          <w:lang w:val="en-IN"/>
        </w:rPr>
        <w:t>1</w:t>
      </w:r>
      <w:r w:rsidR="003B2AD7" w:rsidRPr="007E38C0">
        <w:rPr>
          <w:rFonts w:ascii="Arial" w:hAnsi="Arial" w:cs="Arial"/>
          <w:b/>
          <w:color w:val="000000"/>
          <w:sz w:val="22"/>
          <w:szCs w:val="22"/>
          <w:lang w:val="en-IN"/>
        </w:rPr>
        <w:t>6</w:t>
      </w:r>
      <w:r w:rsidR="00794B06" w:rsidRPr="007E38C0">
        <w:rPr>
          <w:rFonts w:ascii="Arial" w:hAnsi="Arial" w:cs="Arial"/>
          <w:b/>
          <w:color w:val="000000"/>
          <w:sz w:val="22"/>
          <w:szCs w:val="22"/>
          <w:lang w:val="en-IN"/>
        </w:rPr>
        <w:t xml:space="preserve"> </w:t>
      </w:r>
      <w:r w:rsidRPr="007E38C0">
        <w:rPr>
          <w:rFonts w:ascii="Arial" w:hAnsi="Arial" w:cs="Arial"/>
          <w:b/>
          <w:color w:val="000000"/>
          <w:sz w:val="22"/>
          <w:szCs w:val="22"/>
          <w:lang w:val="en-IN"/>
        </w:rPr>
        <w:t xml:space="preserve">Prize </w:t>
      </w:r>
      <w:r w:rsidR="00750B9B" w:rsidRPr="007E38C0">
        <w:rPr>
          <w:rFonts w:ascii="Arial" w:hAnsi="Arial" w:cs="Arial"/>
          <w:b/>
          <w:color w:val="000000"/>
          <w:sz w:val="22"/>
          <w:szCs w:val="22"/>
          <w:lang w:val="en-IN"/>
        </w:rPr>
        <w:t>Winners</w:t>
      </w:r>
      <w:r w:rsidR="00750B9B" w:rsidRPr="007E38C0">
        <w:rPr>
          <w:rFonts w:ascii="Arial" w:hAnsi="Arial" w:cs="Arial"/>
          <w:color w:val="000000"/>
          <w:sz w:val="22"/>
          <w:szCs w:val="22"/>
          <w:lang w:val="en-IN"/>
        </w:rPr>
        <w:t>. (Note: the number can be more or less as per jury board decision)</w:t>
      </w:r>
      <w:r w:rsidR="00334237" w:rsidRPr="007E38C0">
        <w:rPr>
          <w:rFonts w:ascii="Arial" w:hAnsi="Arial" w:cs="Arial"/>
          <w:color w:val="000000"/>
          <w:sz w:val="22"/>
          <w:szCs w:val="22"/>
          <w:lang w:val="en-IN"/>
        </w:rPr>
        <w:t xml:space="preserve">. </w:t>
      </w:r>
      <w:r w:rsidR="00334237" w:rsidRPr="007E38C0">
        <w:rPr>
          <w:rFonts w:ascii="Arial" w:hAnsi="Arial" w:cs="Arial"/>
          <w:i/>
          <w:color w:val="000000"/>
          <w:sz w:val="22"/>
          <w:szCs w:val="22"/>
          <w:lang w:val="en-IN"/>
        </w:rPr>
        <w:t>[Last year award prize was 45,000 for champions and 3</w:t>
      </w:r>
      <w:r w:rsidR="003B2AD7" w:rsidRPr="007E38C0">
        <w:rPr>
          <w:rFonts w:ascii="Arial" w:hAnsi="Arial" w:cs="Arial"/>
          <w:i/>
          <w:color w:val="000000"/>
          <w:sz w:val="22"/>
          <w:szCs w:val="22"/>
          <w:lang w:val="en-IN"/>
        </w:rPr>
        <w:t>0</w:t>
      </w:r>
      <w:r w:rsidR="00334237" w:rsidRPr="007E38C0">
        <w:rPr>
          <w:rFonts w:ascii="Arial" w:hAnsi="Arial" w:cs="Arial"/>
          <w:i/>
          <w:color w:val="000000"/>
          <w:sz w:val="22"/>
          <w:szCs w:val="22"/>
          <w:lang w:val="en-IN"/>
        </w:rPr>
        <w:t>,000 for Runner-up]</w:t>
      </w:r>
    </w:p>
    <w:p w14:paraId="03F596F2" w14:textId="0EDE3DA5" w:rsidR="00750B9B" w:rsidRPr="007E38C0" w:rsidRDefault="00750B9B" w:rsidP="00750B9B">
      <w:pPr>
        <w:pStyle w:val="ListParagraph"/>
        <w:numPr>
          <w:ilvl w:val="0"/>
          <w:numId w:val="23"/>
        </w:numPr>
        <w:spacing w:after="0" w:line="240" w:lineRule="auto"/>
        <w:jc w:val="both"/>
        <w:rPr>
          <w:rFonts w:ascii="Arial" w:hAnsi="Arial" w:cs="Arial"/>
          <w:sz w:val="22"/>
          <w:szCs w:val="22"/>
        </w:rPr>
      </w:pPr>
      <w:r w:rsidRPr="007E38C0">
        <w:rPr>
          <w:rFonts w:ascii="Arial" w:hAnsi="Arial" w:cs="Arial"/>
          <w:sz w:val="22"/>
          <w:szCs w:val="22"/>
        </w:rPr>
        <w:t>Jury Board</w:t>
      </w:r>
      <w:r w:rsidR="008664A5">
        <w:rPr>
          <w:rFonts w:ascii="Arial" w:hAnsi="Arial" w:cs="Arial"/>
          <w:sz w:val="22"/>
          <w:szCs w:val="22"/>
        </w:rPr>
        <w:t xml:space="preserve"> members’</w:t>
      </w:r>
      <w:r w:rsidRPr="007E38C0">
        <w:rPr>
          <w:rFonts w:ascii="Arial" w:hAnsi="Arial" w:cs="Arial"/>
          <w:sz w:val="22"/>
          <w:szCs w:val="22"/>
        </w:rPr>
        <w:t xml:space="preserve"> Honorarium</w:t>
      </w:r>
      <w:r w:rsidR="00334237" w:rsidRPr="007E38C0">
        <w:rPr>
          <w:rFonts w:ascii="Arial" w:hAnsi="Arial" w:cs="Arial"/>
          <w:sz w:val="22"/>
          <w:szCs w:val="22"/>
        </w:rPr>
        <w:t>.</w:t>
      </w:r>
    </w:p>
    <w:p w14:paraId="3CA17EA3" w14:textId="7EEFA77F" w:rsidR="00750B9B" w:rsidRDefault="0019696E" w:rsidP="00750B9B">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 xml:space="preserve">Small </w:t>
      </w:r>
      <w:r w:rsidR="00334237" w:rsidRPr="007E38C0">
        <w:rPr>
          <w:rFonts w:ascii="Arial" w:hAnsi="Arial" w:cs="Arial"/>
          <w:color w:val="000000"/>
          <w:sz w:val="22"/>
          <w:szCs w:val="22"/>
          <w:lang w:val="en-IN"/>
        </w:rPr>
        <w:t>Branding</w:t>
      </w:r>
      <w:r w:rsidR="00750B9B" w:rsidRPr="007E38C0">
        <w:rPr>
          <w:rFonts w:ascii="Arial" w:hAnsi="Arial" w:cs="Arial"/>
          <w:color w:val="000000"/>
          <w:sz w:val="22"/>
          <w:szCs w:val="22"/>
          <w:lang w:val="en-IN"/>
        </w:rPr>
        <w:t xml:space="preserve"> Pack for all</w:t>
      </w:r>
      <w:r w:rsidRPr="007E38C0">
        <w:rPr>
          <w:rFonts w:ascii="Arial" w:hAnsi="Arial" w:cs="Arial"/>
          <w:color w:val="000000"/>
          <w:sz w:val="22"/>
          <w:szCs w:val="22"/>
          <w:lang w:val="en-IN"/>
        </w:rPr>
        <w:t xml:space="preserve"> participating guests</w:t>
      </w:r>
      <w:r w:rsidR="00334237" w:rsidRPr="007E38C0">
        <w:rPr>
          <w:rFonts w:ascii="Arial" w:hAnsi="Arial" w:cs="Arial"/>
          <w:color w:val="000000"/>
          <w:sz w:val="22"/>
          <w:szCs w:val="22"/>
          <w:lang w:val="en-IN"/>
        </w:rPr>
        <w:t>.</w:t>
      </w:r>
    </w:p>
    <w:p w14:paraId="4AF9BB0E" w14:textId="6EAFA3F4" w:rsidR="008664A5" w:rsidRPr="007E38C0" w:rsidRDefault="008664A5" w:rsidP="00750B9B">
      <w:pPr>
        <w:pStyle w:val="ListParagraph"/>
        <w:numPr>
          <w:ilvl w:val="0"/>
          <w:numId w:val="23"/>
        </w:numPr>
        <w:spacing w:after="0" w:line="240" w:lineRule="auto"/>
        <w:jc w:val="both"/>
        <w:rPr>
          <w:rFonts w:ascii="Arial" w:hAnsi="Arial" w:cs="Arial"/>
          <w:color w:val="000000"/>
          <w:sz w:val="22"/>
          <w:szCs w:val="22"/>
          <w:lang w:val="en-IN"/>
        </w:rPr>
      </w:pPr>
      <w:r>
        <w:rPr>
          <w:rFonts w:ascii="Arial" w:hAnsi="Arial" w:cs="Arial"/>
          <w:color w:val="000000"/>
          <w:sz w:val="22"/>
          <w:szCs w:val="22"/>
          <w:lang w:val="en-IN"/>
        </w:rPr>
        <w:t>Maintain attendance sheet for all participants.</w:t>
      </w:r>
    </w:p>
    <w:p w14:paraId="6F3AC9DF" w14:textId="2394ABDC" w:rsidR="0029527B" w:rsidRPr="001239D8" w:rsidRDefault="0029527B" w:rsidP="00B34A68">
      <w:pPr>
        <w:spacing w:after="0" w:line="240" w:lineRule="auto"/>
        <w:jc w:val="both"/>
        <w:rPr>
          <w:rFonts w:ascii="Arial" w:hAnsi="Arial" w:cs="Arial"/>
          <w:b/>
          <w:color w:val="000000"/>
          <w:sz w:val="10"/>
          <w:lang w:val="en-IN"/>
        </w:rPr>
      </w:pPr>
    </w:p>
    <w:p w14:paraId="0D69CA8D" w14:textId="68C80DA3" w:rsidR="00660541" w:rsidRPr="007E38C0" w:rsidRDefault="00B50C46" w:rsidP="00B34A68">
      <w:pPr>
        <w:shd w:val="clear" w:color="auto" w:fill="FFFFFF" w:themeFill="background1"/>
        <w:spacing w:after="0" w:line="240" w:lineRule="auto"/>
        <w:jc w:val="both"/>
        <w:rPr>
          <w:rFonts w:ascii="Arial" w:hAnsi="Arial" w:cs="Arial"/>
          <w:b/>
          <w:color w:val="000000"/>
          <w:lang w:val="en-US"/>
        </w:rPr>
      </w:pPr>
      <w:r w:rsidRPr="007E38C0">
        <w:rPr>
          <w:rFonts w:ascii="Arial" w:hAnsi="Arial" w:cs="Arial"/>
          <w:b/>
          <w:color w:val="000000"/>
          <w:lang w:val="en-US"/>
        </w:rPr>
        <w:t>6.1</w:t>
      </w:r>
      <w:r w:rsidR="00A43003" w:rsidRPr="007E38C0">
        <w:rPr>
          <w:rFonts w:ascii="Arial" w:hAnsi="Arial" w:cs="Arial"/>
          <w:b/>
          <w:color w:val="000000"/>
          <w:lang w:val="en-US"/>
        </w:rPr>
        <w:t>1</w:t>
      </w:r>
      <w:r w:rsidRPr="007E38C0">
        <w:rPr>
          <w:rFonts w:ascii="Arial" w:hAnsi="Arial" w:cs="Arial"/>
          <w:b/>
          <w:color w:val="000000"/>
          <w:lang w:val="en-US"/>
        </w:rPr>
        <w:t xml:space="preserve"> Engagement</w:t>
      </w:r>
      <w:r w:rsidR="000A0998" w:rsidRPr="007E38C0">
        <w:rPr>
          <w:rFonts w:ascii="Arial" w:hAnsi="Arial" w:cs="Arial"/>
          <w:b/>
          <w:color w:val="000000"/>
          <w:lang w:val="en-US"/>
        </w:rPr>
        <w:t xml:space="preserve"> of Government Ministries</w:t>
      </w:r>
      <w:r w:rsidRPr="007E38C0">
        <w:rPr>
          <w:rFonts w:ascii="Arial" w:hAnsi="Arial" w:cs="Arial"/>
          <w:b/>
          <w:color w:val="000000"/>
          <w:lang w:val="en-US"/>
        </w:rPr>
        <w:t xml:space="preserve"> as guests and chief guest</w:t>
      </w:r>
      <w:r w:rsidR="00660541" w:rsidRPr="007E38C0">
        <w:rPr>
          <w:rFonts w:ascii="Arial" w:hAnsi="Arial" w:cs="Arial"/>
          <w:b/>
          <w:color w:val="000000"/>
          <w:lang w:val="en-US"/>
        </w:rPr>
        <w:t xml:space="preserve">: </w:t>
      </w:r>
    </w:p>
    <w:p w14:paraId="17A24C69" w14:textId="4280BCAA" w:rsidR="00B50C46" w:rsidRPr="007E38C0" w:rsidRDefault="00B50C46"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 xml:space="preserve">Minister as Chief guest </w:t>
      </w:r>
    </w:p>
    <w:p w14:paraId="1991E779" w14:textId="30B7C4E6" w:rsidR="00660541" w:rsidRPr="007E38C0" w:rsidRDefault="00B50C46" w:rsidP="00B34A68">
      <w:pPr>
        <w:pStyle w:val="ListParagraph"/>
        <w:numPr>
          <w:ilvl w:val="0"/>
          <w:numId w:val="23"/>
        </w:numPr>
        <w:spacing w:after="0" w:line="240" w:lineRule="auto"/>
        <w:jc w:val="both"/>
        <w:rPr>
          <w:rFonts w:ascii="Arial" w:hAnsi="Arial" w:cs="Arial"/>
          <w:b/>
          <w:color w:val="000000"/>
          <w:sz w:val="22"/>
          <w:szCs w:val="22"/>
          <w:lang w:val="en-IN"/>
        </w:rPr>
      </w:pPr>
      <w:r w:rsidRPr="007E38C0">
        <w:rPr>
          <w:rFonts w:ascii="Arial" w:hAnsi="Arial" w:cs="Arial"/>
          <w:color w:val="000000"/>
          <w:sz w:val="22"/>
          <w:szCs w:val="22"/>
          <w:lang w:val="en-IN"/>
        </w:rPr>
        <w:t xml:space="preserve">Special Guest: </w:t>
      </w:r>
      <w:r w:rsidR="000A0998" w:rsidRPr="007E38C0">
        <w:rPr>
          <w:rFonts w:ascii="Arial" w:hAnsi="Arial" w:cs="Arial"/>
          <w:color w:val="000000"/>
          <w:sz w:val="22"/>
          <w:szCs w:val="22"/>
          <w:lang w:val="en-IN"/>
        </w:rPr>
        <w:t>Engagement of representatives from the government</w:t>
      </w:r>
      <w:r w:rsidR="001336F1" w:rsidRPr="007E38C0">
        <w:rPr>
          <w:rFonts w:ascii="Arial" w:hAnsi="Arial" w:cs="Arial"/>
          <w:color w:val="000000"/>
          <w:sz w:val="22"/>
          <w:szCs w:val="22"/>
          <w:lang w:val="en-IN"/>
        </w:rPr>
        <w:t xml:space="preserve"> ministries- Ministry of Information and Broadcasting;</w:t>
      </w:r>
      <w:r w:rsidR="005161D1" w:rsidRPr="007E38C0">
        <w:rPr>
          <w:rFonts w:ascii="Arial" w:hAnsi="Arial" w:cs="Arial"/>
          <w:color w:val="000000"/>
          <w:sz w:val="22"/>
          <w:szCs w:val="22"/>
          <w:lang w:val="en-IN"/>
        </w:rPr>
        <w:t xml:space="preserve"> </w:t>
      </w:r>
      <w:r w:rsidR="00ED7D4B" w:rsidRPr="007E38C0">
        <w:rPr>
          <w:rFonts w:ascii="Arial" w:hAnsi="Arial" w:cs="Arial"/>
          <w:color w:val="000000"/>
          <w:sz w:val="22"/>
          <w:szCs w:val="22"/>
          <w:lang w:val="en-IN"/>
        </w:rPr>
        <w:t>Press Institute Bangladesh; National Institute of Mass Communication;</w:t>
      </w:r>
      <w:r w:rsidR="001336F1" w:rsidRPr="007E38C0">
        <w:rPr>
          <w:rFonts w:ascii="Arial" w:hAnsi="Arial" w:cs="Arial"/>
          <w:color w:val="000000"/>
          <w:sz w:val="22"/>
          <w:szCs w:val="22"/>
          <w:lang w:val="en-IN"/>
        </w:rPr>
        <w:t xml:space="preserve"> Ministry of Women &amp; Children Affairs;</w:t>
      </w:r>
      <w:r w:rsidR="00FD76BC" w:rsidRPr="007E38C0">
        <w:rPr>
          <w:rFonts w:ascii="Arial" w:hAnsi="Arial" w:cs="Arial"/>
          <w:color w:val="000000"/>
          <w:sz w:val="22"/>
          <w:szCs w:val="22"/>
          <w:lang w:val="en-IN"/>
        </w:rPr>
        <w:t xml:space="preserve"> Department of Women and Children Affairs;</w:t>
      </w:r>
      <w:r w:rsidR="001336F1" w:rsidRPr="007E38C0">
        <w:rPr>
          <w:rFonts w:ascii="Arial" w:hAnsi="Arial" w:cs="Arial"/>
          <w:color w:val="000000"/>
          <w:sz w:val="22"/>
          <w:szCs w:val="22"/>
          <w:lang w:val="en-IN"/>
        </w:rPr>
        <w:t xml:space="preserve"> Ministry of Youth &amp; Sports</w:t>
      </w:r>
      <w:r w:rsidR="007534B6" w:rsidRPr="007E38C0">
        <w:rPr>
          <w:rFonts w:ascii="Arial" w:hAnsi="Arial" w:cs="Arial"/>
          <w:color w:val="000000"/>
          <w:sz w:val="22"/>
          <w:szCs w:val="22"/>
          <w:lang w:val="en-IN"/>
        </w:rPr>
        <w:t>;</w:t>
      </w:r>
      <w:r w:rsidR="00ED7D4B" w:rsidRPr="007E38C0">
        <w:rPr>
          <w:rFonts w:ascii="Arial" w:hAnsi="Arial" w:cs="Arial"/>
          <w:color w:val="000000"/>
          <w:sz w:val="22"/>
          <w:szCs w:val="22"/>
          <w:lang w:val="en-IN"/>
        </w:rPr>
        <w:t xml:space="preserve"> Department of Youth Development</w:t>
      </w:r>
      <w:r w:rsidR="000A0998" w:rsidRPr="007E38C0">
        <w:rPr>
          <w:rFonts w:ascii="Arial" w:hAnsi="Arial" w:cs="Arial"/>
          <w:color w:val="000000"/>
          <w:sz w:val="22"/>
          <w:szCs w:val="22"/>
          <w:lang w:val="en-IN"/>
        </w:rPr>
        <w:t>.</w:t>
      </w:r>
    </w:p>
    <w:p w14:paraId="150969E6" w14:textId="326F58E7" w:rsidR="0075720B" w:rsidRPr="007E38C0" w:rsidRDefault="0075720B" w:rsidP="00B34A68">
      <w:pPr>
        <w:pStyle w:val="ListParagraph"/>
        <w:numPr>
          <w:ilvl w:val="0"/>
          <w:numId w:val="2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Honorarium for the government stakeholder (if and where required)</w:t>
      </w:r>
    </w:p>
    <w:p w14:paraId="5D26D3B5" w14:textId="36BC382F" w:rsidR="000A0998" w:rsidRPr="001239D8" w:rsidRDefault="000A0998" w:rsidP="00B34A68">
      <w:pPr>
        <w:spacing w:after="0" w:line="240" w:lineRule="auto"/>
        <w:jc w:val="both"/>
        <w:rPr>
          <w:rFonts w:ascii="Arial" w:hAnsi="Arial" w:cs="Arial"/>
          <w:b/>
          <w:color w:val="000000"/>
          <w:sz w:val="10"/>
          <w:lang w:val="en-IN"/>
        </w:rPr>
      </w:pPr>
    </w:p>
    <w:p w14:paraId="6C8617C2" w14:textId="2B2D9AFB" w:rsidR="00B50C46" w:rsidRPr="007E38C0" w:rsidRDefault="00B50C46" w:rsidP="00B50C46">
      <w:pPr>
        <w:spacing w:after="0" w:line="240" w:lineRule="auto"/>
        <w:jc w:val="both"/>
        <w:rPr>
          <w:rFonts w:ascii="Arial" w:hAnsi="Arial" w:cs="Arial"/>
          <w:b/>
          <w:color w:val="000000"/>
          <w:lang w:val="en-IN"/>
        </w:rPr>
      </w:pPr>
      <w:r w:rsidRPr="007E38C0">
        <w:rPr>
          <w:rFonts w:ascii="Arial" w:hAnsi="Arial" w:cs="Arial"/>
          <w:b/>
          <w:color w:val="000000"/>
          <w:lang w:val="en-IN"/>
        </w:rPr>
        <w:t>6.1</w:t>
      </w:r>
      <w:r w:rsidR="00A43003" w:rsidRPr="007E38C0">
        <w:rPr>
          <w:rFonts w:ascii="Arial" w:hAnsi="Arial" w:cs="Arial"/>
          <w:b/>
          <w:color w:val="000000"/>
          <w:lang w:val="en-IN"/>
        </w:rPr>
        <w:t>2</w:t>
      </w:r>
      <w:r w:rsidRPr="007E38C0">
        <w:rPr>
          <w:rFonts w:ascii="Arial" w:hAnsi="Arial" w:cs="Arial"/>
          <w:b/>
          <w:color w:val="000000"/>
          <w:lang w:val="en-IN"/>
        </w:rPr>
        <w:t xml:space="preserve"> Other Guest:</w:t>
      </w:r>
    </w:p>
    <w:p w14:paraId="155E7DF6" w14:textId="3D89C38C" w:rsidR="00B50C46" w:rsidRPr="007E38C0" w:rsidRDefault="00B50C46" w:rsidP="00B50C46">
      <w:pPr>
        <w:pStyle w:val="ListParagraph"/>
        <w:numPr>
          <w:ilvl w:val="0"/>
          <w:numId w:val="12"/>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Media Professionals</w:t>
      </w:r>
      <w:r w:rsidR="0075720B" w:rsidRPr="007E38C0">
        <w:rPr>
          <w:rFonts w:ascii="Arial" w:hAnsi="Arial" w:cs="Arial"/>
          <w:color w:val="000000"/>
          <w:sz w:val="22"/>
          <w:szCs w:val="22"/>
          <w:lang w:val="en-IN"/>
        </w:rPr>
        <w:t xml:space="preserve"> from different media sector</w:t>
      </w:r>
    </w:p>
    <w:p w14:paraId="50D41A19" w14:textId="40486E4C" w:rsidR="00B50C46" w:rsidRPr="007E38C0" w:rsidRDefault="00B50C46" w:rsidP="00B50C46">
      <w:pPr>
        <w:pStyle w:val="ListParagraph"/>
        <w:numPr>
          <w:ilvl w:val="0"/>
          <w:numId w:val="12"/>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Academicians</w:t>
      </w:r>
    </w:p>
    <w:p w14:paraId="35BC37B8" w14:textId="607C159B" w:rsidR="00B50C46" w:rsidRPr="007E38C0" w:rsidRDefault="00B50C46" w:rsidP="00B50C46">
      <w:pPr>
        <w:pStyle w:val="ListParagraph"/>
        <w:numPr>
          <w:ilvl w:val="0"/>
          <w:numId w:val="12"/>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Social Media Content Creators and Influencers</w:t>
      </w:r>
    </w:p>
    <w:p w14:paraId="7A0B9A81" w14:textId="77777777" w:rsidR="00B50C46" w:rsidRPr="007E38C0" w:rsidRDefault="00B50C46" w:rsidP="00B34A68">
      <w:pPr>
        <w:spacing w:after="0" w:line="240" w:lineRule="auto"/>
        <w:jc w:val="both"/>
        <w:rPr>
          <w:rFonts w:ascii="Arial" w:hAnsi="Arial" w:cs="Arial"/>
          <w:b/>
          <w:color w:val="000000"/>
          <w:lang w:val="en-IN"/>
        </w:rPr>
      </w:pPr>
    </w:p>
    <w:p w14:paraId="732C03AE" w14:textId="70E0649C" w:rsidR="009678B9" w:rsidRPr="007E38C0" w:rsidRDefault="00E1117F" w:rsidP="00B34A68">
      <w:pPr>
        <w:spacing w:after="0" w:line="240" w:lineRule="auto"/>
        <w:jc w:val="both"/>
        <w:rPr>
          <w:rFonts w:ascii="Arial" w:hAnsi="Arial" w:cs="Arial"/>
          <w:b/>
          <w:color w:val="000000"/>
          <w:lang w:val="en-IN"/>
        </w:rPr>
      </w:pPr>
      <w:r w:rsidRPr="007E38C0">
        <w:rPr>
          <w:rFonts w:ascii="Arial" w:hAnsi="Arial" w:cs="Arial"/>
          <w:b/>
          <w:color w:val="000000"/>
          <w:lang w:val="en-IN"/>
        </w:rPr>
        <w:t>6.1</w:t>
      </w:r>
      <w:r w:rsidR="00A43003" w:rsidRPr="007E38C0">
        <w:rPr>
          <w:rFonts w:ascii="Arial" w:hAnsi="Arial" w:cs="Arial"/>
          <w:b/>
          <w:color w:val="000000"/>
          <w:lang w:val="en-IN"/>
        </w:rPr>
        <w:t>3</w:t>
      </w:r>
      <w:r w:rsidR="007E7CB9" w:rsidRPr="007E38C0">
        <w:rPr>
          <w:rFonts w:ascii="Arial" w:hAnsi="Arial" w:cs="Arial"/>
          <w:b/>
          <w:color w:val="000000"/>
          <w:lang w:val="en-IN"/>
        </w:rPr>
        <w:t xml:space="preserve"> </w:t>
      </w:r>
      <w:r w:rsidR="009678B9" w:rsidRPr="007E38C0">
        <w:rPr>
          <w:rFonts w:ascii="Arial" w:hAnsi="Arial" w:cs="Arial"/>
          <w:b/>
          <w:color w:val="000000"/>
          <w:lang w:val="en-IN"/>
        </w:rPr>
        <w:t>Security:</w:t>
      </w:r>
    </w:p>
    <w:p w14:paraId="7A9615CE" w14:textId="77777777" w:rsidR="009678B9" w:rsidRPr="007E38C0" w:rsidRDefault="009678B9" w:rsidP="00B34A68">
      <w:pPr>
        <w:pStyle w:val="ListParagraph"/>
        <w:numPr>
          <w:ilvl w:val="0"/>
          <w:numId w:val="12"/>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Necessary security clearance is taken from proper authority.</w:t>
      </w:r>
    </w:p>
    <w:p w14:paraId="6ACF79BE" w14:textId="77777777" w:rsidR="009678B9" w:rsidRPr="007E38C0" w:rsidRDefault="009678B9" w:rsidP="00B34A68">
      <w:pPr>
        <w:pStyle w:val="ListParagraph"/>
        <w:numPr>
          <w:ilvl w:val="0"/>
          <w:numId w:val="12"/>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Necessary security briefing is done to the related agencies.</w:t>
      </w:r>
    </w:p>
    <w:p w14:paraId="1160BFBB" w14:textId="77777777" w:rsidR="0029527B" w:rsidRPr="001239D8" w:rsidRDefault="0029527B" w:rsidP="00B34A68">
      <w:pPr>
        <w:spacing w:after="0" w:line="240" w:lineRule="auto"/>
        <w:jc w:val="both"/>
        <w:rPr>
          <w:rFonts w:ascii="Arial" w:hAnsi="Arial" w:cs="Arial"/>
          <w:b/>
          <w:color w:val="000000"/>
          <w:sz w:val="12"/>
          <w:lang w:val="en-IN"/>
        </w:rPr>
      </w:pPr>
    </w:p>
    <w:p w14:paraId="6EA597DA" w14:textId="40662CA0" w:rsidR="009678B9" w:rsidRPr="007E38C0" w:rsidRDefault="00E1117F" w:rsidP="00B34A68">
      <w:pPr>
        <w:spacing w:after="0" w:line="240" w:lineRule="auto"/>
        <w:jc w:val="both"/>
        <w:rPr>
          <w:rFonts w:ascii="Arial" w:hAnsi="Arial" w:cs="Arial"/>
          <w:b/>
          <w:color w:val="000000"/>
          <w:lang w:val="en-IN"/>
        </w:rPr>
      </w:pPr>
      <w:r w:rsidRPr="007E38C0">
        <w:rPr>
          <w:rFonts w:ascii="Arial" w:hAnsi="Arial" w:cs="Arial"/>
          <w:b/>
          <w:color w:val="000000"/>
          <w:lang w:val="en-IN"/>
        </w:rPr>
        <w:t>6</w:t>
      </w:r>
      <w:r w:rsidR="007E7CB9" w:rsidRPr="007E38C0">
        <w:rPr>
          <w:rFonts w:ascii="Arial" w:hAnsi="Arial" w:cs="Arial"/>
          <w:b/>
          <w:color w:val="000000"/>
          <w:lang w:val="en-IN"/>
        </w:rPr>
        <w:t>.1</w:t>
      </w:r>
      <w:r w:rsidR="00A43003" w:rsidRPr="007E38C0">
        <w:rPr>
          <w:rFonts w:ascii="Arial" w:hAnsi="Arial" w:cs="Arial"/>
          <w:b/>
          <w:color w:val="000000"/>
          <w:lang w:val="en-IN"/>
        </w:rPr>
        <w:t>4</w:t>
      </w:r>
      <w:r w:rsidR="007E7CB9" w:rsidRPr="007E38C0">
        <w:rPr>
          <w:rFonts w:ascii="Arial" w:hAnsi="Arial" w:cs="Arial"/>
          <w:b/>
          <w:color w:val="000000"/>
          <w:lang w:val="en-IN"/>
        </w:rPr>
        <w:t xml:space="preserve"> </w:t>
      </w:r>
      <w:r w:rsidR="00836A44" w:rsidRPr="007E38C0">
        <w:rPr>
          <w:rFonts w:ascii="Arial" w:hAnsi="Arial" w:cs="Arial"/>
          <w:b/>
          <w:color w:val="000000"/>
          <w:lang w:val="en-IN"/>
        </w:rPr>
        <w:t>Proposal Submission</w:t>
      </w:r>
      <w:r w:rsidR="009678B9" w:rsidRPr="007E38C0">
        <w:rPr>
          <w:rFonts w:ascii="Arial" w:hAnsi="Arial" w:cs="Arial"/>
          <w:b/>
          <w:color w:val="000000"/>
          <w:lang w:val="en-IN"/>
        </w:rPr>
        <w:t xml:space="preserve">: </w:t>
      </w:r>
    </w:p>
    <w:p w14:paraId="61BF8486" w14:textId="27F73C60" w:rsidR="009678B9" w:rsidRPr="00A81B8F" w:rsidRDefault="15851CB1" w:rsidP="00B34A68">
      <w:pPr>
        <w:pStyle w:val="ListParagraph"/>
        <w:numPr>
          <w:ilvl w:val="0"/>
          <w:numId w:val="13"/>
        </w:numPr>
        <w:spacing w:after="0" w:line="240" w:lineRule="auto"/>
        <w:jc w:val="both"/>
        <w:rPr>
          <w:rFonts w:ascii="Arial" w:hAnsi="Arial" w:cs="Arial"/>
          <w:color w:val="000000"/>
          <w:sz w:val="22"/>
          <w:szCs w:val="22"/>
          <w:lang w:val="en-IN"/>
        </w:rPr>
      </w:pPr>
      <w:r w:rsidRPr="007E38C0">
        <w:rPr>
          <w:rFonts w:ascii="Arial" w:hAnsi="Arial" w:cs="Arial"/>
          <w:color w:val="000000" w:themeColor="text1"/>
          <w:sz w:val="22"/>
          <w:szCs w:val="22"/>
          <w:lang w:val="en-IN"/>
        </w:rPr>
        <w:t>A</w:t>
      </w:r>
      <w:r w:rsidR="00D90EC3" w:rsidRPr="007E38C0">
        <w:rPr>
          <w:rFonts w:ascii="Arial" w:hAnsi="Arial" w:cs="Arial"/>
          <w:color w:val="000000" w:themeColor="text1"/>
          <w:sz w:val="22"/>
          <w:szCs w:val="22"/>
          <w:lang w:val="en-IN"/>
        </w:rPr>
        <w:t xml:space="preserve"> proposal with detailed activities and </w:t>
      </w:r>
      <w:r w:rsidR="00D90EC3" w:rsidRPr="00A81B8F">
        <w:rPr>
          <w:rFonts w:ascii="Arial" w:hAnsi="Arial" w:cs="Arial"/>
          <w:color w:val="000000" w:themeColor="text1"/>
          <w:sz w:val="22"/>
          <w:szCs w:val="22"/>
          <w:lang w:val="en-IN"/>
        </w:rPr>
        <w:t>specific scope of engagement</w:t>
      </w:r>
      <w:r w:rsidRPr="00A81B8F">
        <w:rPr>
          <w:rFonts w:ascii="Arial" w:hAnsi="Arial" w:cs="Arial"/>
          <w:color w:val="000000" w:themeColor="text1"/>
          <w:sz w:val="22"/>
          <w:szCs w:val="22"/>
          <w:lang w:val="en-IN"/>
        </w:rPr>
        <w:t xml:space="preserve"> </w:t>
      </w:r>
      <w:r w:rsidR="61CDCDA5" w:rsidRPr="00A81B8F">
        <w:rPr>
          <w:rFonts w:ascii="Arial" w:hAnsi="Arial" w:cs="Arial"/>
          <w:color w:val="000000" w:themeColor="text1"/>
          <w:sz w:val="22"/>
          <w:szCs w:val="22"/>
          <w:lang w:val="en-IN"/>
        </w:rPr>
        <w:t>and budget</w:t>
      </w:r>
      <w:r w:rsidRPr="00A81B8F">
        <w:rPr>
          <w:rFonts w:ascii="Arial" w:hAnsi="Arial" w:cs="Arial"/>
          <w:color w:val="000000" w:themeColor="text1"/>
          <w:sz w:val="22"/>
          <w:szCs w:val="22"/>
          <w:lang w:val="en-IN"/>
        </w:rPr>
        <w:t xml:space="preserve"> is submitted to </w:t>
      </w:r>
      <w:r w:rsidR="000849D5" w:rsidRPr="00A81B8F">
        <w:rPr>
          <w:rFonts w:ascii="Arial" w:hAnsi="Arial" w:cs="Arial"/>
          <w:color w:val="000000"/>
          <w:sz w:val="22"/>
          <w:szCs w:val="22"/>
          <w:lang w:val="en-IN"/>
        </w:rPr>
        <w:t>Plan International Bangladesh</w:t>
      </w:r>
      <w:r w:rsidR="00B4083B" w:rsidRPr="00A81B8F">
        <w:rPr>
          <w:rFonts w:ascii="Arial" w:hAnsi="Arial" w:cs="Arial"/>
          <w:color w:val="000000"/>
          <w:sz w:val="22"/>
          <w:szCs w:val="22"/>
          <w:lang w:val="en-IN"/>
        </w:rPr>
        <w:t xml:space="preserve"> by </w:t>
      </w:r>
      <w:r w:rsidR="004D4626" w:rsidRPr="00A81B8F">
        <w:rPr>
          <w:rFonts w:ascii="Arial" w:hAnsi="Arial" w:cs="Arial"/>
          <w:b/>
          <w:color w:val="000000"/>
          <w:sz w:val="22"/>
          <w:szCs w:val="22"/>
          <w:lang w:val="en-IN"/>
        </w:rPr>
        <w:t>June</w:t>
      </w:r>
      <w:r w:rsidR="002621B5" w:rsidRPr="00A81B8F">
        <w:rPr>
          <w:rFonts w:ascii="Arial" w:hAnsi="Arial" w:cs="Arial"/>
          <w:color w:val="000000"/>
          <w:sz w:val="22"/>
          <w:szCs w:val="22"/>
          <w:lang w:val="en-IN"/>
        </w:rPr>
        <w:t xml:space="preserve"> </w:t>
      </w:r>
      <w:r w:rsidR="004D4626" w:rsidRPr="00A81B8F">
        <w:rPr>
          <w:rFonts w:ascii="Arial" w:hAnsi="Arial" w:cs="Arial"/>
          <w:b/>
          <w:color w:val="000000"/>
          <w:sz w:val="22"/>
          <w:szCs w:val="22"/>
          <w:lang w:val="en-IN"/>
        </w:rPr>
        <w:t>1</w:t>
      </w:r>
      <w:r w:rsidR="00306D12" w:rsidRPr="00A81B8F">
        <w:rPr>
          <w:rFonts w:ascii="Arial" w:hAnsi="Arial" w:cs="Arial"/>
          <w:b/>
          <w:color w:val="000000"/>
          <w:sz w:val="22"/>
          <w:szCs w:val="22"/>
          <w:lang w:val="en-IN"/>
        </w:rPr>
        <w:t>3</w:t>
      </w:r>
      <w:r w:rsidR="00B4083B" w:rsidRPr="00A81B8F">
        <w:rPr>
          <w:rFonts w:ascii="Arial" w:hAnsi="Arial" w:cs="Arial"/>
          <w:b/>
          <w:color w:val="000000"/>
          <w:sz w:val="22"/>
          <w:szCs w:val="22"/>
          <w:lang w:val="en-IN"/>
        </w:rPr>
        <w:t>, 202</w:t>
      </w:r>
      <w:r w:rsidR="002621B5" w:rsidRPr="00A81B8F">
        <w:rPr>
          <w:rFonts w:ascii="Arial" w:hAnsi="Arial" w:cs="Arial"/>
          <w:b/>
          <w:color w:val="000000"/>
          <w:sz w:val="22"/>
          <w:szCs w:val="22"/>
          <w:lang w:val="en-IN"/>
        </w:rPr>
        <w:t>6</w:t>
      </w:r>
      <w:r w:rsidR="0C0F0156" w:rsidRPr="00A81B8F">
        <w:rPr>
          <w:rFonts w:ascii="Arial" w:hAnsi="Arial" w:cs="Arial"/>
          <w:color w:val="000000" w:themeColor="text1"/>
          <w:sz w:val="22"/>
          <w:szCs w:val="22"/>
          <w:lang w:val="en-IN"/>
        </w:rPr>
        <w:t>.</w:t>
      </w:r>
    </w:p>
    <w:p w14:paraId="3AE67809" w14:textId="02A787D2" w:rsidR="008B55EA" w:rsidRPr="00A81B8F" w:rsidRDefault="008B55EA" w:rsidP="00B34A68">
      <w:pPr>
        <w:pStyle w:val="ListParagraph"/>
        <w:numPr>
          <w:ilvl w:val="0"/>
          <w:numId w:val="13"/>
        </w:numPr>
        <w:spacing w:after="0" w:line="240" w:lineRule="auto"/>
        <w:jc w:val="both"/>
        <w:rPr>
          <w:rFonts w:ascii="Arial" w:hAnsi="Arial" w:cs="Arial"/>
          <w:color w:val="000000"/>
          <w:sz w:val="22"/>
          <w:szCs w:val="22"/>
          <w:lang w:val="en-IN"/>
        </w:rPr>
      </w:pPr>
      <w:r w:rsidRPr="00A81B8F">
        <w:rPr>
          <w:rFonts w:ascii="Arial" w:hAnsi="Arial" w:cs="Arial"/>
          <w:color w:val="000000"/>
          <w:sz w:val="22"/>
          <w:szCs w:val="22"/>
          <w:lang w:val="en-IN"/>
        </w:rPr>
        <w:t xml:space="preserve">Finalize the proposal and go for media announcement of the </w:t>
      </w:r>
      <w:r w:rsidRPr="00A81B8F">
        <w:rPr>
          <w:rFonts w:ascii="Arial" w:hAnsi="Arial" w:cs="Arial"/>
          <w:b/>
          <w:sz w:val="22"/>
          <w:szCs w:val="22"/>
        </w:rPr>
        <w:t xml:space="preserve">'National Gender Sensitive Content Creation Competition' </w:t>
      </w:r>
      <w:r w:rsidRPr="00A81B8F">
        <w:rPr>
          <w:rFonts w:ascii="Arial" w:hAnsi="Arial" w:cs="Arial"/>
          <w:sz w:val="22"/>
          <w:szCs w:val="22"/>
        </w:rPr>
        <w:t xml:space="preserve">is circulated by </w:t>
      </w:r>
      <w:r w:rsidR="00E1117F" w:rsidRPr="00A81B8F">
        <w:rPr>
          <w:rFonts w:ascii="Arial" w:hAnsi="Arial" w:cs="Arial"/>
          <w:b/>
          <w:sz w:val="22"/>
          <w:szCs w:val="22"/>
        </w:rPr>
        <w:t>Ju</w:t>
      </w:r>
      <w:r w:rsidR="004D4626" w:rsidRPr="00A81B8F">
        <w:rPr>
          <w:rFonts w:ascii="Arial" w:hAnsi="Arial" w:cs="Arial"/>
          <w:b/>
          <w:sz w:val="22"/>
          <w:szCs w:val="22"/>
        </w:rPr>
        <w:t>ly</w:t>
      </w:r>
      <w:r w:rsidRPr="00A81B8F">
        <w:rPr>
          <w:rFonts w:ascii="Arial" w:hAnsi="Arial" w:cs="Arial"/>
          <w:b/>
          <w:sz w:val="22"/>
          <w:szCs w:val="22"/>
        </w:rPr>
        <w:t xml:space="preserve"> </w:t>
      </w:r>
      <w:r w:rsidR="00C556BB" w:rsidRPr="00A81B8F">
        <w:rPr>
          <w:rFonts w:ascii="Arial" w:hAnsi="Arial" w:cs="Arial"/>
          <w:b/>
          <w:sz w:val="22"/>
          <w:szCs w:val="22"/>
        </w:rPr>
        <w:t>0</w:t>
      </w:r>
      <w:r w:rsidR="004D4626" w:rsidRPr="00A81B8F">
        <w:rPr>
          <w:rFonts w:ascii="Arial" w:hAnsi="Arial" w:cs="Arial"/>
          <w:b/>
          <w:sz w:val="22"/>
          <w:szCs w:val="22"/>
        </w:rPr>
        <w:t>1</w:t>
      </w:r>
      <w:r w:rsidRPr="00A81B8F">
        <w:rPr>
          <w:rFonts w:ascii="Arial" w:hAnsi="Arial" w:cs="Arial"/>
          <w:b/>
          <w:sz w:val="22"/>
          <w:szCs w:val="22"/>
        </w:rPr>
        <w:t>, 202</w:t>
      </w:r>
      <w:r w:rsidR="002621B5" w:rsidRPr="00A81B8F">
        <w:rPr>
          <w:rFonts w:ascii="Arial" w:hAnsi="Arial" w:cs="Arial"/>
          <w:b/>
          <w:sz w:val="22"/>
          <w:szCs w:val="22"/>
        </w:rPr>
        <w:t>6</w:t>
      </w:r>
      <w:r w:rsidRPr="00A81B8F">
        <w:rPr>
          <w:rFonts w:ascii="Arial" w:hAnsi="Arial" w:cs="Arial"/>
          <w:sz w:val="22"/>
          <w:szCs w:val="22"/>
        </w:rPr>
        <w:t xml:space="preserve">. </w:t>
      </w:r>
    </w:p>
    <w:p w14:paraId="1850CE91" w14:textId="4C21A0B2" w:rsidR="0029527B" w:rsidRPr="007E38C0" w:rsidRDefault="009678B9" w:rsidP="00B34A68">
      <w:pPr>
        <w:pStyle w:val="ListParagraph"/>
        <w:numPr>
          <w:ilvl w:val="0"/>
          <w:numId w:val="13"/>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An event completion and final report</w:t>
      </w:r>
      <w:r w:rsidR="003D1015" w:rsidRPr="007E38C0">
        <w:rPr>
          <w:rFonts w:ascii="Arial" w:hAnsi="Arial" w:cs="Arial"/>
          <w:color w:val="000000"/>
          <w:sz w:val="22"/>
          <w:szCs w:val="22"/>
          <w:lang w:val="en-IN"/>
        </w:rPr>
        <w:t xml:space="preserve"> including all design materials </w:t>
      </w:r>
      <w:r w:rsidRPr="007E38C0">
        <w:rPr>
          <w:rFonts w:ascii="Arial" w:hAnsi="Arial" w:cs="Arial"/>
          <w:color w:val="000000"/>
          <w:sz w:val="22"/>
          <w:szCs w:val="22"/>
          <w:lang w:val="en-IN"/>
        </w:rPr>
        <w:t>is</w:t>
      </w:r>
      <w:r w:rsidR="003D1015" w:rsidRPr="007E38C0">
        <w:rPr>
          <w:rFonts w:ascii="Arial" w:hAnsi="Arial" w:cs="Arial"/>
          <w:color w:val="000000"/>
          <w:sz w:val="22"/>
          <w:szCs w:val="22"/>
          <w:lang w:val="en-IN"/>
        </w:rPr>
        <w:t xml:space="preserve"> </w:t>
      </w:r>
      <w:r w:rsidRPr="007E38C0">
        <w:rPr>
          <w:rFonts w:ascii="Arial" w:hAnsi="Arial" w:cs="Arial"/>
          <w:color w:val="000000"/>
          <w:sz w:val="22"/>
          <w:szCs w:val="22"/>
          <w:lang w:val="en-IN"/>
        </w:rPr>
        <w:t xml:space="preserve">shared and submitted to </w:t>
      </w:r>
      <w:r w:rsidR="000849D5" w:rsidRPr="007E38C0">
        <w:rPr>
          <w:rFonts w:ascii="Arial" w:hAnsi="Arial" w:cs="Arial"/>
          <w:color w:val="000000"/>
          <w:sz w:val="22"/>
          <w:szCs w:val="22"/>
          <w:lang w:val="en-IN"/>
        </w:rPr>
        <w:t>Plan International Bangladesh</w:t>
      </w:r>
      <w:r w:rsidR="00300785" w:rsidRPr="007E38C0">
        <w:rPr>
          <w:rFonts w:ascii="Arial" w:hAnsi="Arial" w:cs="Arial"/>
          <w:color w:val="000000"/>
          <w:sz w:val="22"/>
          <w:szCs w:val="22"/>
          <w:lang w:val="en-IN"/>
        </w:rPr>
        <w:t>.</w:t>
      </w:r>
    </w:p>
    <w:p w14:paraId="16E5F875" w14:textId="77777777" w:rsidR="006244C2" w:rsidRPr="007E38C0" w:rsidRDefault="006244C2" w:rsidP="006244C2">
      <w:pPr>
        <w:spacing w:after="0" w:line="240" w:lineRule="auto"/>
        <w:jc w:val="both"/>
        <w:rPr>
          <w:rFonts w:ascii="Arial" w:hAnsi="Arial" w:cs="Arial"/>
          <w:color w:val="000000"/>
          <w:lang w:val="en-IN"/>
        </w:rPr>
      </w:pPr>
    </w:p>
    <w:bookmarkEnd w:id="2"/>
    <w:p w14:paraId="6D67AA39" w14:textId="3C51579A" w:rsidR="00682FBB" w:rsidRPr="007E38C0" w:rsidRDefault="00B82653" w:rsidP="006244C2">
      <w:pPr>
        <w:pStyle w:val="ListParagraph"/>
        <w:numPr>
          <w:ilvl w:val="0"/>
          <w:numId w:val="34"/>
        </w:numPr>
        <w:spacing w:after="0" w:line="240" w:lineRule="auto"/>
        <w:jc w:val="both"/>
        <w:rPr>
          <w:rFonts w:ascii="Arial" w:hAnsi="Arial" w:cs="Arial"/>
          <w:b/>
          <w:color w:val="4F81BD" w:themeColor="accent1"/>
          <w:sz w:val="24"/>
          <w:szCs w:val="24"/>
        </w:rPr>
      </w:pPr>
      <w:r w:rsidRPr="007E38C0">
        <w:rPr>
          <w:rFonts w:ascii="Arial" w:hAnsi="Arial" w:cs="Arial"/>
          <w:b/>
          <w:color w:val="4F81BD" w:themeColor="accent1"/>
          <w:sz w:val="24"/>
          <w:szCs w:val="24"/>
        </w:rPr>
        <w:t xml:space="preserve">Assignment </w:t>
      </w:r>
      <w:r w:rsidR="00682FBB" w:rsidRPr="007E38C0">
        <w:rPr>
          <w:rFonts w:ascii="Arial" w:hAnsi="Arial" w:cs="Arial"/>
          <w:b/>
          <w:color w:val="4F81BD" w:themeColor="accent1"/>
          <w:sz w:val="24"/>
          <w:szCs w:val="24"/>
        </w:rPr>
        <w:t>Timeline:</w:t>
      </w:r>
    </w:p>
    <w:p w14:paraId="179A8651" w14:textId="28690555" w:rsidR="006244C2" w:rsidRDefault="006244C2" w:rsidP="006244C2">
      <w:pPr>
        <w:spacing w:after="0" w:line="240" w:lineRule="auto"/>
        <w:jc w:val="both"/>
        <w:rPr>
          <w:rFonts w:ascii="Arial" w:hAnsi="Arial" w:cs="Arial"/>
          <w:b/>
          <w:color w:val="000000"/>
        </w:rPr>
      </w:pPr>
    </w:p>
    <w:p w14:paraId="3A1DBAB6" w14:textId="77777777" w:rsidR="004D4626" w:rsidRPr="004D4626" w:rsidRDefault="004D4626" w:rsidP="004D4626">
      <w:pPr>
        <w:spacing w:after="0" w:line="240" w:lineRule="auto"/>
        <w:jc w:val="both"/>
        <w:rPr>
          <w:rFonts w:ascii="Arial" w:eastAsia="Times New Roman" w:hAnsi="Arial" w:cs="Arial"/>
          <w:b/>
          <w:i/>
          <w:color w:val="4F81BD" w:themeColor="accent1"/>
          <w:lang w:val="en-US"/>
        </w:rPr>
      </w:pPr>
      <w:r w:rsidRPr="004D4626">
        <w:rPr>
          <w:rFonts w:ascii="Arial" w:eastAsia="Times New Roman" w:hAnsi="Arial" w:cs="Arial"/>
          <w:b/>
          <w:i/>
          <w:color w:val="4F81BD" w:themeColor="accent1"/>
          <w:lang w:val="en-US"/>
        </w:rPr>
        <w:t xml:space="preserve">[Note: The date mentioned here is the proposed month. We would expect from the service provider/PR House to provide specific Gantt Chart and date with breakdown of activities] </w:t>
      </w:r>
    </w:p>
    <w:p w14:paraId="5FFE4EB1" w14:textId="77777777" w:rsidR="004D4626" w:rsidRDefault="004D4626" w:rsidP="006244C2">
      <w:pPr>
        <w:spacing w:after="0" w:line="240" w:lineRule="auto"/>
        <w:jc w:val="both"/>
        <w:rPr>
          <w:rFonts w:ascii="Arial" w:hAnsi="Arial" w:cs="Arial"/>
          <w:b/>
          <w:color w:val="000000"/>
        </w:rPr>
      </w:pPr>
    </w:p>
    <w:p w14:paraId="404C8836" w14:textId="67868C9A" w:rsidR="00BE2AC0" w:rsidRPr="007E38C0" w:rsidRDefault="77340A2E" w:rsidP="00B34A68">
      <w:pPr>
        <w:spacing w:after="0" w:line="240" w:lineRule="auto"/>
        <w:jc w:val="both"/>
        <w:rPr>
          <w:rFonts w:ascii="Arial" w:hAnsi="Arial" w:cs="Arial"/>
        </w:rPr>
      </w:pPr>
      <w:r w:rsidRPr="007E38C0">
        <w:rPr>
          <w:rFonts w:ascii="Arial" w:hAnsi="Arial" w:cs="Arial"/>
        </w:rPr>
        <w:t xml:space="preserve">The </w:t>
      </w:r>
      <w:r w:rsidR="002F5392" w:rsidRPr="007E38C0">
        <w:rPr>
          <w:rFonts w:ascii="Arial" w:hAnsi="Arial" w:cs="Arial"/>
          <w:b/>
        </w:rPr>
        <w:t>National Gender-</w:t>
      </w:r>
      <w:r w:rsidR="004D4626">
        <w:rPr>
          <w:rFonts w:ascii="Arial" w:hAnsi="Arial" w:cs="Arial"/>
          <w:b/>
        </w:rPr>
        <w:t>Responsive</w:t>
      </w:r>
      <w:r w:rsidR="002F5392" w:rsidRPr="007E38C0">
        <w:rPr>
          <w:rFonts w:ascii="Arial" w:hAnsi="Arial" w:cs="Arial"/>
          <w:b/>
        </w:rPr>
        <w:t xml:space="preserve"> Content Competition</w:t>
      </w:r>
      <w:r w:rsidR="002F5392" w:rsidRPr="007E38C0">
        <w:rPr>
          <w:rFonts w:ascii="Arial" w:hAnsi="Arial" w:cs="Arial"/>
        </w:rPr>
        <w:t xml:space="preserve"> will be divided into two phases.</w:t>
      </w:r>
    </w:p>
    <w:p w14:paraId="323EA68E" w14:textId="77777777" w:rsidR="00E1117F" w:rsidRPr="007E38C0" w:rsidRDefault="00E1117F" w:rsidP="00B34A68">
      <w:pPr>
        <w:spacing w:after="0" w:line="240" w:lineRule="auto"/>
        <w:jc w:val="both"/>
        <w:rPr>
          <w:rFonts w:ascii="Arial" w:hAnsi="Arial" w:cs="Arial"/>
        </w:rPr>
      </w:pPr>
    </w:p>
    <w:p w14:paraId="14CE5E48" w14:textId="602DE40F" w:rsidR="00E1117F" w:rsidRPr="00A81B8F" w:rsidRDefault="002F5392" w:rsidP="00B34A68">
      <w:pPr>
        <w:spacing w:after="0" w:line="240" w:lineRule="auto"/>
        <w:jc w:val="both"/>
        <w:rPr>
          <w:rFonts w:ascii="Arial" w:hAnsi="Arial" w:cs="Arial"/>
        </w:rPr>
      </w:pPr>
      <w:r w:rsidRPr="00A81B8F">
        <w:rPr>
          <w:rFonts w:ascii="Arial" w:hAnsi="Arial" w:cs="Arial"/>
          <w:b/>
        </w:rPr>
        <w:t>First Phase</w:t>
      </w:r>
      <w:r w:rsidR="00BE2AC0" w:rsidRPr="00A81B8F">
        <w:rPr>
          <w:rFonts w:ascii="Arial" w:hAnsi="Arial" w:cs="Arial"/>
          <w:b/>
        </w:rPr>
        <w:t>:</w:t>
      </w:r>
      <w:r w:rsidRPr="00A81B8F">
        <w:rPr>
          <w:rFonts w:ascii="Arial" w:hAnsi="Arial" w:cs="Arial"/>
        </w:rPr>
        <w:t xml:space="preserve"> </w:t>
      </w:r>
      <w:r w:rsidR="00E17020" w:rsidRPr="00A81B8F">
        <w:rPr>
          <w:rFonts w:ascii="Arial" w:hAnsi="Arial" w:cs="Arial"/>
          <w:color w:val="000000"/>
          <w:lang w:val="en-US"/>
        </w:rPr>
        <w:t>Media Announcement on the</w:t>
      </w:r>
      <w:r w:rsidRPr="00A81B8F">
        <w:rPr>
          <w:rFonts w:ascii="Arial" w:hAnsi="Arial" w:cs="Arial"/>
        </w:rPr>
        <w:t xml:space="preserve"> competition and evaluation</w:t>
      </w:r>
      <w:r w:rsidR="00E17020" w:rsidRPr="00A81B8F">
        <w:rPr>
          <w:rFonts w:ascii="Arial" w:hAnsi="Arial" w:cs="Arial"/>
        </w:rPr>
        <w:t>/analysis</w:t>
      </w:r>
      <w:r w:rsidR="00306D12" w:rsidRPr="00A81B8F">
        <w:rPr>
          <w:rFonts w:ascii="Arial" w:hAnsi="Arial" w:cs="Arial"/>
        </w:rPr>
        <w:t xml:space="preserve"> of Submitted content by </w:t>
      </w:r>
      <w:r w:rsidR="00306D12" w:rsidRPr="00A81B8F">
        <w:rPr>
          <w:rFonts w:ascii="Arial" w:hAnsi="Arial" w:cs="Arial"/>
          <w:b/>
        </w:rPr>
        <w:t>15</w:t>
      </w:r>
      <w:r w:rsidRPr="00A81B8F">
        <w:rPr>
          <w:rFonts w:ascii="Arial" w:hAnsi="Arial" w:cs="Arial"/>
          <w:b/>
        </w:rPr>
        <w:t xml:space="preserve"> </w:t>
      </w:r>
      <w:r w:rsidR="00306D12" w:rsidRPr="00A81B8F">
        <w:rPr>
          <w:rFonts w:ascii="Arial" w:hAnsi="Arial" w:cs="Arial"/>
          <w:b/>
        </w:rPr>
        <w:t>August, 2026</w:t>
      </w:r>
    </w:p>
    <w:p w14:paraId="47502C41" w14:textId="77777777" w:rsidR="00456293" w:rsidRPr="00A81B8F" w:rsidRDefault="00456293" w:rsidP="00B34A68">
      <w:pPr>
        <w:spacing w:after="0" w:line="240" w:lineRule="auto"/>
        <w:jc w:val="both"/>
        <w:rPr>
          <w:rFonts w:ascii="Arial" w:hAnsi="Arial" w:cs="Arial"/>
        </w:rPr>
      </w:pPr>
    </w:p>
    <w:p w14:paraId="69C713FE" w14:textId="10448A8C" w:rsidR="0002573D" w:rsidRPr="007E38C0" w:rsidRDefault="002F5392" w:rsidP="00B34A68">
      <w:pPr>
        <w:spacing w:after="0" w:line="240" w:lineRule="auto"/>
        <w:jc w:val="both"/>
        <w:rPr>
          <w:rFonts w:ascii="Arial" w:hAnsi="Arial" w:cs="Arial"/>
        </w:rPr>
      </w:pPr>
      <w:r w:rsidRPr="00A81B8F">
        <w:rPr>
          <w:rFonts w:ascii="Arial" w:hAnsi="Arial" w:cs="Arial"/>
          <w:b/>
        </w:rPr>
        <w:t>Second Phase:</w:t>
      </w:r>
      <w:r w:rsidRPr="00A81B8F">
        <w:rPr>
          <w:rFonts w:ascii="Arial" w:hAnsi="Arial" w:cs="Arial"/>
        </w:rPr>
        <w:t xml:space="preserve"> </w:t>
      </w:r>
      <w:r w:rsidR="004B0578" w:rsidRPr="00A81B8F">
        <w:rPr>
          <w:rFonts w:ascii="Arial" w:hAnsi="Arial" w:cs="Arial"/>
        </w:rPr>
        <w:t xml:space="preserve">Host the </w:t>
      </w:r>
      <w:r w:rsidR="004B0578" w:rsidRPr="00A81B8F">
        <w:rPr>
          <w:rFonts w:ascii="Arial" w:hAnsi="Arial" w:cs="Arial"/>
          <w:b/>
        </w:rPr>
        <w:t>'National Gender-</w:t>
      </w:r>
      <w:r w:rsidR="00666FE8" w:rsidRPr="00A81B8F">
        <w:rPr>
          <w:rFonts w:ascii="Arial" w:hAnsi="Arial" w:cs="Arial"/>
          <w:b/>
        </w:rPr>
        <w:t>Responsive</w:t>
      </w:r>
      <w:r w:rsidR="004B0578" w:rsidRPr="00A81B8F">
        <w:rPr>
          <w:rFonts w:ascii="Arial" w:hAnsi="Arial" w:cs="Arial"/>
          <w:b/>
        </w:rPr>
        <w:t xml:space="preserve"> Content Festival</w:t>
      </w:r>
      <w:r w:rsidR="00564AB2" w:rsidRPr="00A81B8F">
        <w:rPr>
          <w:rFonts w:ascii="Arial" w:hAnsi="Arial" w:cs="Arial"/>
          <w:b/>
        </w:rPr>
        <w:t>,</w:t>
      </w:r>
      <w:r w:rsidR="00456293" w:rsidRPr="00A81B8F">
        <w:rPr>
          <w:rFonts w:ascii="Arial" w:hAnsi="Arial" w:cs="Arial"/>
          <w:b/>
        </w:rPr>
        <w:t xml:space="preserve"> Award Ceremony</w:t>
      </w:r>
      <w:r w:rsidR="004B0578" w:rsidRPr="00A81B8F">
        <w:rPr>
          <w:rFonts w:ascii="Arial" w:hAnsi="Arial" w:cs="Arial"/>
          <w:b/>
        </w:rPr>
        <w:t xml:space="preserve">' </w:t>
      </w:r>
      <w:r w:rsidR="006267D4" w:rsidRPr="00A81B8F">
        <w:rPr>
          <w:rFonts w:ascii="Arial" w:hAnsi="Arial" w:cs="Arial"/>
        </w:rPr>
        <w:t xml:space="preserve">together </w:t>
      </w:r>
      <w:r w:rsidR="00E56317" w:rsidRPr="00A81B8F">
        <w:rPr>
          <w:rFonts w:ascii="Arial" w:hAnsi="Arial" w:cs="Arial"/>
        </w:rPr>
        <w:t>in one-day</w:t>
      </w:r>
      <w:r w:rsidR="0075720B" w:rsidRPr="00A81B8F">
        <w:rPr>
          <w:rFonts w:ascii="Arial" w:hAnsi="Arial" w:cs="Arial"/>
        </w:rPr>
        <w:t>/half day</w:t>
      </w:r>
      <w:r w:rsidR="00E56317" w:rsidRPr="00A81B8F">
        <w:rPr>
          <w:rFonts w:ascii="Arial" w:hAnsi="Arial" w:cs="Arial"/>
        </w:rPr>
        <w:t xml:space="preserve"> event </w:t>
      </w:r>
      <w:r w:rsidR="00564AB2" w:rsidRPr="00A81B8F">
        <w:rPr>
          <w:rFonts w:ascii="Arial" w:hAnsi="Arial" w:cs="Arial"/>
        </w:rPr>
        <w:t>on</w:t>
      </w:r>
      <w:r w:rsidR="004D4626" w:rsidRPr="00A81B8F">
        <w:rPr>
          <w:rFonts w:ascii="Arial" w:hAnsi="Arial" w:cs="Arial"/>
        </w:rPr>
        <w:t xml:space="preserve"> </w:t>
      </w:r>
      <w:r w:rsidR="00306D12" w:rsidRPr="00A81B8F">
        <w:rPr>
          <w:rFonts w:ascii="Arial" w:hAnsi="Arial" w:cs="Arial"/>
          <w:b/>
        </w:rPr>
        <w:t>1</w:t>
      </w:r>
      <w:r w:rsidR="00306D12" w:rsidRPr="00A81B8F">
        <w:rPr>
          <w:rFonts w:ascii="Arial" w:hAnsi="Arial" w:cs="Arial"/>
          <w:b/>
          <w:vertAlign w:val="superscript"/>
        </w:rPr>
        <w:t>st</w:t>
      </w:r>
      <w:r w:rsidR="00306D12" w:rsidRPr="00A81B8F">
        <w:rPr>
          <w:rFonts w:ascii="Arial" w:hAnsi="Arial" w:cs="Arial"/>
          <w:b/>
        </w:rPr>
        <w:t xml:space="preserve"> week of</w:t>
      </w:r>
      <w:r w:rsidR="00E56317" w:rsidRPr="00A81B8F">
        <w:rPr>
          <w:rFonts w:ascii="Arial" w:hAnsi="Arial" w:cs="Arial"/>
          <w:b/>
        </w:rPr>
        <w:t xml:space="preserve"> </w:t>
      </w:r>
      <w:r w:rsidR="004D4626" w:rsidRPr="00A81B8F">
        <w:rPr>
          <w:rFonts w:ascii="Arial" w:hAnsi="Arial" w:cs="Arial"/>
          <w:b/>
        </w:rPr>
        <w:t>September-26</w:t>
      </w:r>
      <w:r w:rsidRPr="00A81B8F">
        <w:rPr>
          <w:rFonts w:ascii="Arial" w:hAnsi="Arial" w:cs="Arial"/>
        </w:rPr>
        <w:t>.</w:t>
      </w:r>
      <w:r w:rsidR="0088648B" w:rsidRPr="00A81B8F">
        <w:rPr>
          <w:rFonts w:ascii="Arial" w:hAnsi="Arial" w:cs="Arial"/>
        </w:rPr>
        <w:t xml:space="preserve"> </w:t>
      </w:r>
      <w:r w:rsidR="00337961" w:rsidRPr="00A81B8F">
        <w:rPr>
          <w:rFonts w:ascii="Arial" w:hAnsi="Arial" w:cs="Arial"/>
        </w:rPr>
        <w:t xml:space="preserve">The </w:t>
      </w:r>
      <w:r w:rsidR="00F7166D" w:rsidRPr="00A81B8F">
        <w:rPr>
          <w:rFonts w:ascii="Arial" w:hAnsi="Arial" w:cs="Arial"/>
        </w:rPr>
        <w:t>deliverables are mentioned with timeline</w:t>
      </w:r>
      <w:r w:rsidR="000E2C6D" w:rsidRPr="00A81B8F">
        <w:rPr>
          <w:rFonts w:ascii="Arial" w:hAnsi="Arial" w:cs="Arial"/>
        </w:rPr>
        <w:t xml:space="preserve"> in the below tabl</w:t>
      </w:r>
      <w:r w:rsidR="007B6863" w:rsidRPr="00A81B8F">
        <w:rPr>
          <w:rFonts w:ascii="Arial" w:hAnsi="Arial" w:cs="Arial"/>
        </w:rPr>
        <w:t>e</w:t>
      </w:r>
      <w:r w:rsidR="0052107B" w:rsidRPr="00A81B8F">
        <w:rPr>
          <w:rFonts w:ascii="Arial" w:hAnsi="Arial" w:cs="Arial"/>
        </w:rPr>
        <w:t>–</w:t>
      </w:r>
      <w:r w:rsidR="00F7166D" w:rsidRPr="007E38C0">
        <w:rPr>
          <w:rFonts w:ascii="Arial" w:hAnsi="Arial" w:cs="Arial"/>
        </w:rPr>
        <w:t xml:space="preserve"> </w:t>
      </w:r>
    </w:p>
    <w:p w14:paraId="529147BE" w14:textId="77777777" w:rsidR="004D4626" w:rsidRPr="007E38C0" w:rsidRDefault="004D4626" w:rsidP="00B34A68">
      <w:pPr>
        <w:spacing w:after="0" w:line="240" w:lineRule="auto"/>
        <w:jc w:val="both"/>
        <w:rPr>
          <w:rFonts w:ascii="Arial" w:eastAsia="Times New Roman" w:hAnsi="Arial" w:cs="Arial"/>
          <w:color w:val="000000" w:themeColor="text1"/>
          <w:lang w:val="en-US"/>
        </w:rPr>
      </w:pPr>
    </w:p>
    <w:tbl>
      <w:tblPr>
        <w:tblStyle w:val="TableGrid"/>
        <w:tblW w:w="9805" w:type="dxa"/>
        <w:tblLook w:val="04A0" w:firstRow="1" w:lastRow="0" w:firstColumn="1" w:lastColumn="0" w:noHBand="0" w:noVBand="1"/>
      </w:tblPr>
      <w:tblGrid>
        <w:gridCol w:w="8095"/>
        <w:gridCol w:w="1710"/>
      </w:tblGrid>
      <w:tr w:rsidR="0052107B" w:rsidRPr="007E38C0" w14:paraId="4A62EBCC" w14:textId="77777777" w:rsidTr="231A6226">
        <w:tc>
          <w:tcPr>
            <w:tcW w:w="8095" w:type="dxa"/>
            <w:shd w:val="clear" w:color="auto" w:fill="D9D9D9" w:themeFill="background1" w:themeFillShade="D9"/>
          </w:tcPr>
          <w:p w14:paraId="3BEB942F" w14:textId="77777777" w:rsidR="0052107B" w:rsidRPr="007E38C0" w:rsidRDefault="0052107B" w:rsidP="004053B7">
            <w:pPr>
              <w:spacing w:after="0" w:line="240" w:lineRule="auto"/>
              <w:jc w:val="center"/>
              <w:rPr>
                <w:rFonts w:ascii="Arial" w:hAnsi="Arial" w:cs="Arial"/>
                <w:b/>
                <w:color w:val="000000"/>
              </w:rPr>
            </w:pPr>
            <w:r w:rsidRPr="007E38C0">
              <w:rPr>
                <w:rFonts w:ascii="Arial" w:hAnsi="Arial" w:cs="Arial"/>
                <w:b/>
                <w:color w:val="000000"/>
              </w:rPr>
              <w:t>First Phase’s Activities</w:t>
            </w:r>
          </w:p>
        </w:tc>
        <w:tc>
          <w:tcPr>
            <w:tcW w:w="1710" w:type="dxa"/>
            <w:shd w:val="clear" w:color="auto" w:fill="D9D9D9" w:themeFill="background1" w:themeFillShade="D9"/>
          </w:tcPr>
          <w:p w14:paraId="57A0AEE8" w14:textId="77777777" w:rsidR="0052107B" w:rsidRPr="007E38C0" w:rsidRDefault="0052107B" w:rsidP="004053B7">
            <w:pPr>
              <w:spacing w:after="0" w:line="240" w:lineRule="auto"/>
              <w:jc w:val="center"/>
              <w:rPr>
                <w:rFonts w:ascii="Arial" w:hAnsi="Arial" w:cs="Arial"/>
                <w:b/>
                <w:color w:val="000000"/>
              </w:rPr>
            </w:pPr>
            <w:r w:rsidRPr="007E38C0">
              <w:rPr>
                <w:rFonts w:ascii="Arial" w:hAnsi="Arial" w:cs="Arial"/>
                <w:b/>
                <w:color w:val="000000"/>
              </w:rPr>
              <w:t>Timeline</w:t>
            </w:r>
          </w:p>
        </w:tc>
      </w:tr>
      <w:tr w:rsidR="0052107B" w:rsidRPr="007E38C0" w14:paraId="5B939847" w14:textId="77777777" w:rsidTr="231A6226">
        <w:tc>
          <w:tcPr>
            <w:tcW w:w="8095" w:type="dxa"/>
          </w:tcPr>
          <w:p w14:paraId="4FFCD211" w14:textId="4F235CCB" w:rsidR="0052107B" w:rsidRPr="007E38C0" w:rsidRDefault="0052107B" w:rsidP="004053B7">
            <w:pPr>
              <w:spacing w:after="0" w:line="240" w:lineRule="auto"/>
              <w:jc w:val="both"/>
              <w:rPr>
                <w:rFonts w:ascii="Arial" w:hAnsi="Arial" w:cs="Arial"/>
                <w:color w:val="000000"/>
                <w:lang w:val="en-IN"/>
              </w:rPr>
            </w:pPr>
            <w:r w:rsidRPr="007E38C0">
              <w:rPr>
                <w:rFonts w:ascii="Arial" w:hAnsi="Arial" w:cs="Arial"/>
                <w:color w:val="000000"/>
                <w:lang w:val="en-IN"/>
              </w:rPr>
              <w:t>Publicity of the competition news on newspaper, TV, online, Social media</w:t>
            </w:r>
          </w:p>
        </w:tc>
        <w:tc>
          <w:tcPr>
            <w:tcW w:w="1710" w:type="dxa"/>
          </w:tcPr>
          <w:p w14:paraId="3113B1AA" w14:textId="612588C3" w:rsidR="0052107B" w:rsidRPr="007E38C0" w:rsidRDefault="004D4626" w:rsidP="004053B7">
            <w:pPr>
              <w:spacing w:after="0" w:line="240" w:lineRule="auto"/>
              <w:jc w:val="center"/>
              <w:rPr>
                <w:rFonts w:ascii="Arial" w:hAnsi="Arial" w:cs="Arial"/>
                <w:color w:val="000000"/>
              </w:rPr>
            </w:pPr>
            <w:r>
              <w:rPr>
                <w:rFonts w:ascii="Arial" w:hAnsi="Arial" w:cs="Arial"/>
                <w:color w:val="000000"/>
              </w:rPr>
              <w:t>July’26</w:t>
            </w:r>
          </w:p>
        </w:tc>
      </w:tr>
      <w:tr w:rsidR="0052107B" w:rsidRPr="007E38C0" w14:paraId="118B2016" w14:textId="77777777" w:rsidTr="231A6226">
        <w:tc>
          <w:tcPr>
            <w:tcW w:w="8095" w:type="dxa"/>
          </w:tcPr>
          <w:p w14:paraId="4845CD9C" w14:textId="4A85F99C" w:rsidR="0052107B" w:rsidRPr="007E38C0" w:rsidRDefault="0052107B" w:rsidP="004053B7">
            <w:pPr>
              <w:spacing w:after="0" w:line="240" w:lineRule="auto"/>
              <w:jc w:val="both"/>
              <w:rPr>
                <w:rFonts w:ascii="Arial" w:hAnsi="Arial" w:cs="Arial"/>
                <w:color w:val="000000"/>
                <w:lang w:val="en-IN"/>
              </w:rPr>
            </w:pPr>
            <w:r w:rsidRPr="007E38C0">
              <w:rPr>
                <w:rFonts w:ascii="Arial" w:hAnsi="Arial" w:cs="Arial"/>
                <w:color w:val="000000"/>
                <w:lang w:val="en-IN"/>
              </w:rPr>
              <w:t>Content Submission Completed</w:t>
            </w:r>
          </w:p>
        </w:tc>
        <w:tc>
          <w:tcPr>
            <w:tcW w:w="1710" w:type="dxa"/>
          </w:tcPr>
          <w:p w14:paraId="38EDB024" w14:textId="36AEF83C" w:rsidR="0052107B" w:rsidRPr="007E38C0" w:rsidRDefault="00E1117F" w:rsidP="004053B7">
            <w:pPr>
              <w:spacing w:after="0" w:line="240" w:lineRule="auto"/>
              <w:jc w:val="center"/>
              <w:rPr>
                <w:rFonts w:ascii="Arial" w:hAnsi="Arial" w:cs="Arial"/>
                <w:color w:val="000000"/>
              </w:rPr>
            </w:pPr>
            <w:r w:rsidRPr="007E38C0">
              <w:rPr>
                <w:rFonts w:ascii="Arial" w:hAnsi="Arial" w:cs="Arial"/>
                <w:color w:val="000000"/>
              </w:rPr>
              <w:t>July</w:t>
            </w:r>
            <w:r w:rsidR="004D4626">
              <w:rPr>
                <w:rFonts w:ascii="Arial" w:hAnsi="Arial" w:cs="Arial"/>
                <w:color w:val="000000"/>
              </w:rPr>
              <w:t>’26</w:t>
            </w:r>
          </w:p>
        </w:tc>
      </w:tr>
      <w:tr w:rsidR="00666FE8" w:rsidRPr="007E38C0" w14:paraId="0A4D671F" w14:textId="77777777" w:rsidTr="231A6226">
        <w:tc>
          <w:tcPr>
            <w:tcW w:w="8095" w:type="dxa"/>
          </w:tcPr>
          <w:p w14:paraId="2AD54211" w14:textId="09A35502" w:rsidR="00666FE8" w:rsidRPr="007E38C0" w:rsidRDefault="00666FE8" w:rsidP="004053B7">
            <w:pPr>
              <w:spacing w:after="0" w:line="240" w:lineRule="auto"/>
              <w:jc w:val="both"/>
              <w:rPr>
                <w:rFonts w:ascii="Arial" w:hAnsi="Arial" w:cs="Arial"/>
                <w:color w:val="000000"/>
                <w:lang w:val="en-IN"/>
              </w:rPr>
            </w:pPr>
            <w:r w:rsidRPr="007E38C0">
              <w:rPr>
                <w:rFonts w:ascii="Arial" w:hAnsi="Arial" w:cs="Arial"/>
                <w:color w:val="000000"/>
                <w:lang w:val="en-IN"/>
              </w:rPr>
              <w:t>Finalizing Jury Board Members</w:t>
            </w:r>
          </w:p>
        </w:tc>
        <w:tc>
          <w:tcPr>
            <w:tcW w:w="1710" w:type="dxa"/>
          </w:tcPr>
          <w:p w14:paraId="52546256" w14:textId="6F4BEA80" w:rsidR="00666FE8" w:rsidRPr="007E38C0" w:rsidRDefault="00306D12" w:rsidP="004053B7">
            <w:pPr>
              <w:spacing w:after="0" w:line="240" w:lineRule="auto"/>
              <w:jc w:val="center"/>
              <w:rPr>
                <w:rFonts w:ascii="Arial" w:hAnsi="Arial" w:cs="Arial"/>
                <w:color w:val="000000"/>
              </w:rPr>
            </w:pPr>
            <w:r>
              <w:rPr>
                <w:rFonts w:ascii="Arial" w:hAnsi="Arial" w:cs="Arial"/>
                <w:color w:val="000000"/>
              </w:rPr>
              <w:t>July’ 26</w:t>
            </w:r>
          </w:p>
        </w:tc>
      </w:tr>
      <w:tr w:rsidR="231A6226" w:rsidRPr="007E38C0" w14:paraId="2F84A0FC" w14:textId="77777777" w:rsidTr="00666FE8">
        <w:trPr>
          <w:trHeight w:val="495"/>
        </w:trPr>
        <w:tc>
          <w:tcPr>
            <w:tcW w:w="8095" w:type="dxa"/>
          </w:tcPr>
          <w:p w14:paraId="72704E6B" w14:textId="7D9CAF56" w:rsidR="52DC5952" w:rsidRPr="007E38C0" w:rsidRDefault="52DC5952" w:rsidP="00666FE8">
            <w:pPr>
              <w:spacing w:line="240" w:lineRule="auto"/>
              <w:jc w:val="both"/>
              <w:rPr>
                <w:rFonts w:ascii="Arial" w:hAnsi="Arial" w:cs="Arial"/>
                <w:color w:val="000000" w:themeColor="text1"/>
                <w:lang w:val="en-IN"/>
              </w:rPr>
            </w:pPr>
            <w:r w:rsidRPr="007E38C0">
              <w:rPr>
                <w:rFonts w:ascii="Arial" w:hAnsi="Arial" w:cs="Arial"/>
                <w:color w:val="000000" w:themeColor="text1"/>
                <w:lang w:val="en-IN"/>
              </w:rPr>
              <w:t>Jury orientation and finalization of evaluation guidelines</w:t>
            </w:r>
          </w:p>
        </w:tc>
        <w:tc>
          <w:tcPr>
            <w:tcW w:w="1710" w:type="dxa"/>
          </w:tcPr>
          <w:p w14:paraId="56EED7C2" w14:textId="6F5D42BD" w:rsidR="4FAAA4C9" w:rsidRPr="007E38C0" w:rsidRDefault="004D4626" w:rsidP="231A6226">
            <w:pPr>
              <w:spacing w:line="240" w:lineRule="auto"/>
              <w:jc w:val="center"/>
              <w:rPr>
                <w:rFonts w:ascii="Arial" w:hAnsi="Arial" w:cs="Arial"/>
                <w:color w:val="000000" w:themeColor="text1"/>
              </w:rPr>
            </w:pPr>
            <w:r>
              <w:rPr>
                <w:rFonts w:ascii="Arial" w:hAnsi="Arial" w:cs="Arial"/>
                <w:color w:val="000000" w:themeColor="text1"/>
              </w:rPr>
              <w:t>July’26</w:t>
            </w:r>
          </w:p>
        </w:tc>
      </w:tr>
      <w:tr w:rsidR="0052107B" w:rsidRPr="007E38C0" w14:paraId="0D37B60C" w14:textId="77777777" w:rsidTr="231A6226">
        <w:tc>
          <w:tcPr>
            <w:tcW w:w="8095" w:type="dxa"/>
          </w:tcPr>
          <w:p w14:paraId="215A98A7" w14:textId="4184D5A7" w:rsidR="0052107B" w:rsidRPr="007E38C0" w:rsidRDefault="0052107B" w:rsidP="004053B7">
            <w:pPr>
              <w:spacing w:after="0" w:line="240" w:lineRule="auto"/>
              <w:jc w:val="both"/>
              <w:rPr>
                <w:rFonts w:ascii="Arial" w:hAnsi="Arial" w:cs="Arial"/>
                <w:color w:val="000000"/>
                <w:lang w:val="en-IN"/>
              </w:rPr>
            </w:pPr>
            <w:r w:rsidRPr="007E38C0">
              <w:rPr>
                <w:rFonts w:ascii="Arial" w:hAnsi="Arial" w:cs="Arial"/>
                <w:color w:val="000000"/>
                <w:lang w:val="en-IN"/>
              </w:rPr>
              <w:t>Content Evaluation and Finalization of Names for Award</w:t>
            </w:r>
            <w:r w:rsidR="00306D12">
              <w:rPr>
                <w:rFonts w:ascii="Arial" w:hAnsi="Arial" w:cs="Arial"/>
                <w:color w:val="000000"/>
                <w:lang w:val="en-IN"/>
              </w:rPr>
              <w:t>ee</w:t>
            </w:r>
            <w:r w:rsidRPr="007E38C0">
              <w:rPr>
                <w:rFonts w:ascii="Arial" w:hAnsi="Arial" w:cs="Arial"/>
                <w:color w:val="000000"/>
                <w:lang w:val="en-IN"/>
              </w:rPr>
              <w:t xml:space="preserve">s </w:t>
            </w:r>
          </w:p>
        </w:tc>
        <w:tc>
          <w:tcPr>
            <w:tcW w:w="1710" w:type="dxa"/>
          </w:tcPr>
          <w:p w14:paraId="2B9EFC09" w14:textId="44D09804" w:rsidR="0052107B" w:rsidRPr="007E38C0" w:rsidRDefault="00306D12" w:rsidP="004053B7">
            <w:pPr>
              <w:spacing w:after="0" w:line="240" w:lineRule="auto"/>
              <w:jc w:val="center"/>
              <w:rPr>
                <w:rFonts w:ascii="Arial" w:hAnsi="Arial" w:cs="Arial"/>
                <w:color w:val="000000"/>
              </w:rPr>
            </w:pPr>
            <w:r>
              <w:rPr>
                <w:rFonts w:ascii="Arial" w:hAnsi="Arial" w:cs="Arial"/>
                <w:color w:val="000000"/>
              </w:rPr>
              <w:t xml:space="preserve">15 </w:t>
            </w:r>
            <w:r w:rsidR="004D4626">
              <w:rPr>
                <w:rFonts w:ascii="Arial" w:hAnsi="Arial" w:cs="Arial"/>
                <w:color w:val="000000"/>
              </w:rPr>
              <w:t>Aug’26</w:t>
            </w:r>
          </w:p>
        </w:tc>
      </w:tr>
      <w:tr w:rsidR="0052107B" w:rsidRPr="007E38C0" w14:paraId="6A93EE9C" w14:textId="77777777" w:rsidTr="231A6226">
        <w:tc>
          <w:tcPr>
            <w:tcW w:w="8095" w:type="dxa"/>
            <w:shd w:val="clear" w:color="auto" w:fill="D9D9D9" w:themeFill="background1" w:themeFillShade="D9"/>
          </w:tcPr>
          <w:p w14:paraId="2D4F967E" w14:textId="77777777" w:rsidR="0052107B" w:rsidRPr="007E38C0" w:rsidRDefault="0052107B" w:rsidP="004053B7">
            <w:pPr>
              <w:spacing w:after="0" w:line="240" w:lineRule="auto"/>
              <w:jc w:val="center"/>
              <w:rPr>
                <w:rFonts w:ascii="Arial" w:hAnsi="Arial" w:cs="Arial"/>
                <w:b/>
                <w:color w:val="000000"/>
              </w:rPr>
            </w:pPr>
            <w:r w:rsidRPr="007E38C0">
              <w:rPr>
                <w:rFonts w:ascii="Arial" w:hAnsi="Arial" w:cs="Arial"/>
                <w:b/>
                <w:color w:val="000000"/>
              </w:rPr>
              <w:t>Second Phase’s Activities</w:t>
            </w:r>
          </w:p>
        </w:tc>
        <w:tc>
          <w:tcPr>
            <w:tcW w:w="1710" w:type="dxa"/>
            <w:shd w:val="clear" w:color="auto" w:fill="D9D9D9" w:themeFill="background1" w:themeFillShade="D9"/>
          </w:tcPr>
          <w:p w14:paraId="614D3916" w14:textId="77777777" w:rsidR="0052107B" w:rsidRPr="007E38C0" w:rsidRDefault="0052107B" w:rsidP="004053B7">
            <w:pPr>
              <w:spacing w:after="0" w:line="240" w:lineRule="auto"/>
              <w:jc w:val="center"/>
              <w:rPr>
                <w:rFonts w:ascii="Arial" w:hAnsi="Arial" w:cs="Arial"/>
                <w:b/>
                <w:color w:val="000000"/>
              </w:rPr>
            </w:pPr>
            <w:r w:rsidRPr="007E38C0">
              <w:rPr>
                <w:rFonts w:ascii="Arial" w:hAnsi="Arial" w:cs="Arial"/>
                <w:b/>
                <w:color w:val="000000"/>
              </w:rPr>
              <w:t>Timeline</w:t>
            </w:r>
          </w:p>
        </w:tc>
      </w:tr>
      <w:tr w:rsidR="002E7EF5" w:rsidRPr="007E38C0" w14:paraId="2E489F4B" w14:textId="77777777" w:rsidTr="231A6226">
        <w:trPr>
          <w:trHeight w:val="269"/>
        </w:trPr>
        <w:tc>
          <w:tcPr>
            <w:tcW w:w="8095" w:type="dxa"/>
            <w:shd w:val="clear" w:color="auto" w:fill="auto"/>
          </w:tcPr>
          <w:p w14:paraId="4835CCE9" w14:textId="791C68CE" w:rsidR="002E7EF5" w:rsidRPr="007E38C0" w:rsidRDefault="002E7EF5" w:rsidP="002E7EF5">
            <w:pPr>
              <w:spacing w:after="0" w:line="240" w:lineRule="auto"/>
              <w:rPr>
                <w:rFonts w:ascii="Arial" w:hAnsi="Arial" w:cs="Arial"/>
              </w:rPr>
            </w:pPr>
            <w:r w:rsidRPr="007E38C0">
              <w:rPr>
                <w:rFonts w:ascii="Arial" w:hAnsi="Arial" w:cs="Arial"/>
                <w:color w:val="000000"/>
              </w:rPr>
              <w:t>Confirm the presence of representatives from Ministry of Information &amp; Broadcasting</w:t>
            </w:r>
          </w:p>
        </w:tc>
        <w:tc>
          <w:tcPr>
            <w:tcW w:w="1710" w:type="dxa"/>
            <w:shd w:val="clear" w:color="auto" w:fill="auto"/>
          </w:tcPr>
          <w:p w14:paraId="5302D23F" w14:textId="49C5BAB2" w:rsidR="002E7EF5" w:rsidRPr="007E38C0" w:rsidRDefault="00E1117F" w:rsidP="002E7EF5">
            <w:pPr>
              <w:spacing w:after="0" w:line="240" w:lineRule="auto"/>
              <w:jc w:val="center"/>
              <w:rPr>
                <w:rFonts w:ascii="Arial" w:hAnsi="Arial" w:cs="Arial"/>
                <w:color w:val="000000"/>
              </w:rPr>
            </w:pPr>
            <w:r w:rsidRPr="007E38C0">
              <w:rPr>
                <w:rFonts w:ascii="Arial" w:hAnsi="Arial" w:cs="Arial"/>
                <w:color w:val="000000"/>
              </w:rPr>
              <w:t>TBD</w:t>
            </w:r>
          </w:p>
        </w:tc>
      </w:tr>
      <w:tr w:rsidR="00E1117F" w:rsidRPr="007E38C0" w14:paraId="101F9FD4" w14:textId="77777777" w:rsidTr="231A6226">
        <w:tc>
          <w:tcPr>
            <w:tcW w:w="8095" w:type="dxa"/>
            <w:shd w:val="clear" w:color="auto" w:fill="auto"/>
          </w:tcPr>
          <w:p w14:paraId="3313C302" w14:textId="230088E2" w:rsidR="00E1117F" w:rsidRPr="007E38C0" w:rsidRDefault="00E1117F" w:rsidP="00666FE8">
            <w:pPr>
              <w:widowControl w:val="0"/>
              <w:autoSpaceDE w:val="0"/>
              <w:autoSpaceDN w:val="0"/>
              <w:spacing w:after="0" w:line="240" w:lineRule="auto"/>
              <w:rPr>
                <w:rFonts w:ascii="Arial" w:hAnsi="Arial" w:cs="Arial"/>
                <w:color w:val="000000"/>
              </w:rPr>
            </w:pPr>
            <w:r w:rsidRPr="007E38C0">
              <w:rPr>
                <w:rFonts w:ascii="Arial" w:hAnsi="Arial" w:cs="Arial"/>
                <w:color w:val="000000"/>
              </w:rPr>
              <w:t>Confirm the presence of relevant media &amp; entertainment stakeholders</w:t>
            </w:r>
          </w:p>
        </w:tc>
        <w:tc>
          <w:tcPr>
            <w:tcW w:w="1710" w:type="dxa"/>
            <w:shd w:val="clear" w:color="auto" w:fill="auto"/>
          </w:tcPr>
          <w:p w14:paraId="182CF780" w14:textId="4124CC15" w:rsidR="00E1117F" w:rsidRPr="007E38C0" w:rsidRDefault="00E1117F" w:rsidP="00E1117F">
            <w:pPr>
              <w:spacing w:after="0" w:line="240" w:lineRule="auto"/>
              <w:jc w:val="center"/>
              <w:rPr>
                <w:rFonts w:ascii="Arial" w:hAnsi="Arial" w:cs="Arial"/>
                <w:color w:val="000000"/>
              </w:rPr>
            </w:pPr>
            <w:r w:rsidRPr="007E38C0">
              <w:rPr>
                <w:rFonts w:ascii="Arial" w:hAnsi="Arial" w:cs="Arial"/>
                <w:color w:val="000000"/>
              </w:rPr>
              <w:t>TBD</w:t>
            </w:r>
          </w:p>
        </w:tc>
      </w:tr>
      <w:tr w:rsidR="00E1117F" w:rsidRPr="007E38C0" w14:paraId="70D0842F" w14:textId="77777777" w:rsidTr="231A6226">
        <w:tc>
          <w:tcPr>
            <w:tcW w:w="8095" w:type="dxa"/>
            <w:shd w:val="clear" w:color="auto" w:fill="auto"/>
          </w:tcPr>
          <w:p w14:paraId="28432F94" w14:textId="416E3A80" w:rsidR="00E1117F" w:rsidRPr="007E38C0" w:rsidRDefault="00E1117F" w:rsidP="00666FE8">
            <w:pPr>
              <w:widowControl w:val="0"/>
              <w:autoSpaceDE w:val="0"/>
              <w:autoSpaceDN w:val="0"/>
              <w:spacing w:after="0" w:line="240" w:lineRule="auto"/>
              <w:rPr>
                <w:rFonts w:ascii="Arial" w:hAnsi="Arial" w:cs="Arial"/>
                <w:color w:val="000000"/>
              </w:rPr>
            </w:pPr>
            <w:r w:rsidRPr="007E38C0">
              <w:rPr>
                <w:rFonts w:ascii="Arial" w:hAnsi="Arial" w:cs="Arial"/>
                <w:color w:val="000000"/>
              </w:rPr>
              <w:t>Arrange Food and 1-night Accommodation for 3 media professionals from district level</w:t>
            </w:r>
          </w:p>
        </w:tc>
        <w:tc>
          <w:tcPr>
            <w:tcW w:w="1710" w:type="dxa"/>
            <w:shd w:val="clear" w:color="auto" w:fill="auto"/>
          </w:tcPr>
          <w:p w14:paraId="34851702" w14:textId="3BB62BBA" w:rsidR="00E1117F" w:rsidRPr="007E38C0" w:rsidRDefault="00E1117F" w:rsidP="00E1117F">
            <w:pPr>
              <w:spacing w:after="0" w:line="240" w:lineRule="auto"/>
              <w:jc w:val="center"/>
              <w:rPr>
                <w:rFonts w:ascii="Arial" w:hAnsi="Arial" w:cs="Arial"/>
                <w:color w:val="000000"/>
              </w:rPr>
            </w:pPr>
            <w:r w:rsidRPr="007E38C0">
              <w:rPr>
                <w:rFonts w:ascii="Arial" w:hAnsi="Arial" w:cs="Arial"/>
                <w:color w:val="000000"/>
              </w:rPr>
              <w:t>TBD</w:t>
            </w:r>
          </w:p>
        </w:tc>
      </w:tr>
      <w:tr w:rsidR="00E1117F" w:rsidRPr="007E38C0" w14:paraId="2DDEBF0D" w14:textId="77777777" w:rsidTr="231A6226">
        <w:tc>
          <w:tcPr>
            <w:tcW w:w="8095" w:type="dxa"/>
            <w:shd w:val="clear" w:color="auto" w:fill="auto"/>
          </w:tcPr>
          <w:p w14:paraId="72266CBD" w14:textId="17C609B0" w:rsidR="00E1117F" w:rsidRPr="007E38C0" w:rsidRDefault="00E1117F" w:rsidP="00666FE8">
            <w:pPr>
              <w:widowControl w:val="0"/>
              <w:autoSpaceDE w:val="0"/>
              <w:autoSpaceDN w:val="0"/>
              <w:spacing w:after="0" w:line="240" w:lineRule="auto"/>
              <w:rPr>
                <w:rFonts w:ascii="Arial" w:hAnsi="Arial" w:cs="Arial"/>
                <w:color w:val="000000"/>
              </w:rPr>
            </w:pPr>
            <w:r w:rsidRPr="007E38C0">
              <w:rPr>
                <w:rFonts w:ascii="Arial" w:hAnsi="Arial" w:cs="Arial"/>
              </w:rPr>
              <w:t xml:space="preserve">Security Clearance from relevant law enforcement agency </w:t>
            </w:r>
          </w:p>
        </w:tc>
        <w:tc>
          <w:tcPr>
            <w:tcW w:w="1710" w:type="dxa"/>
            <w:shd w:val="clear" w:color="auto" w:fill="auto"/>
          </w:tcPr>
          <w:p w14:paraId="472692E9" w14:textId="56B86033" w:rsidR="00E1117F" w:rsidRPr="007E38C0" w:rsidRDefault="00E1117F" w:rsidP="00E1117F">
            <w:pPr>
              <w:spacing w:after="0" w:line="240" w:lineRule="auto"/>
              <w:jc w:val="center"/>
              <w:rPr>
                <w:rFonts w:ascii="Arial" w:hAnsi="Arial" w:cs="Arial"/>
                <w:color w:val="000000"/>
              </w:rPr>
            </w:pPr>
            <w:r w:rsidRPr="007E38C0">
              <w:rPr>
                <w:rFonts w:ascii="Arial" w:hAnsi="Arial" w:cs="Arial"/>
                <w:color w:val="000000"/>
              </w:rPr>
              <w:t>TBD</w:t>
            </w:r>
          </w:p>
        </w:tc>
      </w:tr>
      <w:tr w:rsidR="00E1117F" w:rsidRPr="007E38C0" w14:paraId="796DE266" w14:textId="77777777" w:rsidTr="231A6226">
        <w:tc>
          <w:tcPr>
            <w:tcW w:w="8095" w:type="dxa"/>
            <w:shd w:val="clear" w:color="auto" w:fill="auto"/>
          </w:tcPr>
          <w:p w14:paraId="0A6C04D3" w14:textId="5CB5BCD8" w:rsidR="00E1117F" w:rsidRPr="007E38C0" w:rsidRDefault="00E1117F" w:rsidP="00666FE8">
            <w:pPr>
              <w:widowControl w:val="0"/>
              <w:autoSpaceDE w:val="0"/>
              <w:autoSpaceDN w:val="0"/>
              <w:spacing w:after="0" w:line="240" w:lineRule="auto"/>
              <w:rPr>
                <w:rFonts w:ascii="Arial" w:hAnsi="Arial" w:cs="Arial"/>
                <w:color w:val="000000"/>
              </w:rPr>
            </w:pPr>
            <w:r w:rsidRPr="007E38C0">
              <w:rPr>
                <w:rFonts w:ascii="Arial" w:hAnsi="Arial" w:cs="Arial"/>
              </w:rPr>
              <w:t>Organize the 'National Gender-</w:t>
            </w:r>
            <w:r w:rsidR="00666FE8" w:rsidRPr="007E38C0">
              <w:rPr>
                <w:rFonts w:ascii="Arial" w:hAnsi="Arial" w:cs="Arial"/>
              </w:rPr>
              <w:t>Responsive</w:t>
            </w:r>
            <w:r w:rsidRPr="007E38C0">
              <w:rPr>
                <w:rFonts w:ascii="Arial" w:hAnsi="Arial" w:cs="Arial"/>
              </w:rPr>
              <w:t xml:space="preserve"> Content Festival &amp; </w:t>
            </w:r>
            <w:r w:rsidR="00666FE8" w:rsidRPr="007E38C0">
              <w:rPr>
                <w:rFonts w:ascii="Arial" w:hAnsi="Arial" w:cs="Arial"/>
              </w:rPr>
              <w:t>Award Ceremony’</w:t>
            </w:r>
            <w:r w:rsidRPr="007E38C0">
              <w:rPr>
                <w:rFonts w:ascii="Arial" w:hAnsi="Arial" w:cs="Arial"/>
                <w:b/>
              </w:rPr>
              <w:t xml:space="preserve"> </w:t>
            </w:r>
          </w:p>
        </w:tc>
        <w:tc>
          <w:tcPr>
            <w:tcW w:w="1710" w:type="dxa"/>
            <w:shd w:val="clear" w:color="auto" w:fill="auto"/>
          </w:tcPr>
          <w:p w14:paraId="6D01CEF8" w14:textId="6C89C1C9" w:rsidR="00E1117F" w:rsidRPr="007E38C0" w:rsidRDefault="004D4626" w:rsidP="00E1117F">
            <w:pPr>
              <w:spacing w:after="0" w:line="240" w:lineRule="auto"/>
              <w:jc w:val="center"/>
              <w:rPr>
                <w:rFonts w:ascii="Arial" w:hAnsi="Arial" w:cs="Arial"/>
                <w:color w:val="000000"/>
              </w:rPr>
            </w:pPr>
            <w:r>
              <w:rPr>
                <w:rFonts w:ascii="Arial" w:hAnsi="Arial" w:cs="Arial"/>
                <w:color w:val="000000"/>
                <w:highlight w:val="yellow"/>
              </w:rPr>
              <w:t>By 1</w:t>
            </w:r>
            <w:r w:rsidRPr="004D4626">
              <w:rPr>
                <w:rFonts w:ascii="Arial" w:hAnsi="Arial" w:cs="Arial"/>
                <w:color w:val="000000"/>
                <w:highlight w:val="yellow"/>
                <w:vertAlign w:val="superscript"/>
              </w:rPr>
              <w:t>st</w:t>
            </w:r>
            <w:r>
              <w:rPr>
                <w:rFonts w:ascii="Arial" w:hAnsi="Arial" w:cs="Arial"/>
                <w:color w:val="000000"/>
                <w:highlight w:val="yellow"/>
              </w:rPr>
              <w:t xml:space="preserve"> week of September</w:t>
            </w:r>
            <w:r w:rsidR="00A81B8F">
              <w:rPr>
                <w:rFonts w:ascii="Arial" w:hAnsi="Arial" w:cs="Arial"/>
                <w:color w:val="000000"/>
                <w:highlight w:val="yellow"/>
              </w:rPr>
              <w:t>’26</w:t>
            </w:r>
          </w:p>
        </w:tc>
      </w:tr>
      <w:tr w:rsidR="00E1117F" w:rsidRPr="007E38C0" w14:paraId="395916FC" w14:textId="77777777" w:rsidTr="231A6226">
        <w:tc>
          <w:tcPr>
            <w:tcW w:w="8095" w:type="dxa"/>
            <w:shd w:val="clear" w:color="auto" w:fill="auto"/>
          </w:tcPr>
          <w:p w14:paraId="6EC0E011" w14:textId="2E8DAADF" w:rsidR="00E1117F" w:rsidRPr="007E38C0" w:rsidRDefault="00E1117F" w:rsidP="00666FE8">
            <w:pPr>
              <w:widowControl w:val="0"/>
              <w:autoSpaceDE w:val="0"/>
              <w:autoSpaceDN w:val="0"/>
              <w:spacing w:after="0" w:line="240" w:lineRule="auto"/>
              <w:rPr>
                <w:rFonts w:ascii="Arial" w:hAnsi="Arial" w:cs="Arial"/>
              </w:rPr>
            </w:pPr>
            <w:r w:rsidRPr="007E38C0">
              <w:rPr>
                <w:rFonts w:ascii="Arial" w:hAnsi="Arial" w:cs="Arial"/>
              </w:rPr>
              <w:t xml:space="preserve">Publication of a special report on competition &amp; prize giving ceremony in frontline newspapers, TVs, social media platforms </w:t>
            </w:r>
          </w:p>
        </w:tc>
        <w:tc>
          <w:tcPr>
            <w:tcW w:w="1710" w:type="dxa"/>
            <w:shd w:val="clear" w:color="auto" w:fill="auto"/>
          </w:tcPr>
          <w:p w14:paraId="7860EC60" w14:textId="55C980F1" w:rsidR="00E1117F" w:rsidRPr="007E38C0" w:rsidRDefault="00E1117F" w:rsidP="00E1117F">
            <w:pPr>
              <w:spacing w:after="0" w:line="240" w:lineRule="auto"/>
              <w:jc w:val="center"/>
              <w:rPr>
                <w:rFonts w:ascii="Arial" w:hAnsi="Arial" w:cs="Arial"/>
                <w:color w:val="000000"/>
              </w:rPr>
            </w:pPr>
            <w:r w:rsidRPr="007E38C0">
              <w:rPr>
                <w:rFonts w:ascii="Arial" w:hAnsi="Arial" w:cs="Arial"/>
                <w:color w:val="000000"/>
              </w:rPr>
              <w:t>TBD</w:t>
            </w:r>
          </w:p>
        </w:tc>
      </w:tr>
      <w:tr w:rsidR="00E1117F" w:rsidRPr="007E38C0" w14:paraId="2CC30AFC" w14:textId="77777777" w:rsidTr="231A6226">
        <w:tc>
          <w:tcPr>
            <w:tcW w:w="8095" w:type="dxa"/>
            <w:shd w:val="clear" w:color="auto" w:fill="auto"/>
          </w:tcPr>
          <w:p w14:paraId="29D3A1FB" w14:textId="2365510F" w:rsidR="00E1117F" w:rsidRPr="007E38C0" w:rsidRDefault="00E1117F" w:rsidP="00666FE8">
            <w:pPr>
              <w:widowControl w:val="0"/>
              <w:autoSpaceDE w:val="0"/>
              <w:autoSpaceDN w:val="0"/>
              <w:spacing w:after="0" w:line="240" w:lineRule="auto"/>
              <w:rPr>
                <w:rFonts w:ascii="Arial" w:hAnsi="Arial" w:cs="Arial"/>
              </w:rPr>
            </w:pPr>
            <w:r w:rsidRPr="007E38C0">
              <w:rPr>
                <w:rFonts w:ascii="Arial" w:hAnsi="Arial" w:cs="Arial"/>
              </w:rPr>
              <w:t xml:space="preserve">Photography, production of 5-10 Minute </w:t>
            </w:r>
            <w:r w:rsidR="00306D12">
              <w:rPr>
                <w:rFonts w:ascii="Arial" w:hAnsi="Arial" w:cs="Arial"/>
              </w:rPr>
              <w:t>event v</w:t>
            </w:r>
            <w:r w:rsidRPr="007E38C0">
              <w:rPr>
                <w:rFonts w:ascii="Arial" w:hAnsi="Arial" w:cs="Arial"/>
              </w:rPr>
              <w:t>ideo &amp; 2 Reels</w:t>
            </w:r>
          </w:p>
        </w:tc>
        <w:tc>
          <w:tcPr>
            <w:tcW w:w="1710" w:type="dxa"/>
            <w:shd w:val="clear" w:color="auto" w:fill="auto"/>
          </w:tcPr>
          <w:p w14:paraId="36F9EB42" w14:textId="2E6492D1" w:rsidR="00E1117F" w:rsidRPr="007E38C0" w:rsidRDefault="00E1117F" w:rsidP="00E1117F">
            <w:pPr>
              <w:spacing w:after="0" w:line="240" w:lineRule="auto"/>
              <w:jc w:val="center"/>
              <w:rPr>
                <w:rFonts w:ascii="Arial" w:hAnsi="Arial" w:cs="Arial"/>
                <w:color w:val="000000"/>
              </w:rPr>
            </w:pPr>
            <w:r w:rsidRPr="007E38C0">
              <w:rPr>
                <w:rFonts w:ascii="Arial" w:hAnsi="Arial" w:cs="Arial"/>
                <w:color w:val="000000"/>
              </w:rPr>
              <w:t>TBD</w:t>
            </w:r>
          </w:p>
        </w:tc>
      </w:tr>
      <w:tr w:rsidR="00046218" w:rsidRPr="007E38C0" w14:paraId="1FD0836D" w14:textId="77777777" w:rsidTr="231A6226">
        <w:tc>
          <w:tcPr>
            <w:tcW w:w="8095" w:type="dxa"/>
            <w:shd w:val="clear" w:color="auto" w:fill="auto"/>
          </w:tcPr>
          <w:p w14:paraId="51892E60" w14:textId="5C76B669" w:rsidR="00046218" w:rsidRPr="007E38C0" w:rsidRDefault="00046218" w:rsidP="00666FE8">
            <w:pPr>
              <w:widowControl w:val="0"/>
              <w:autoSpaceDE w:val="0"/>
              <w:autoSpaceDN w:val="0"/>
              <w:spacing w:after="0" w:line="240" w:lineRule="auto"/>
              <w:rPr>
                <w:rFonts w:ascii="Arial" w:hAnsi="Arial" w:cs="Arial"/>
              </w:rPr>
            </w:pPr>
            <w:r w:rsidRPr="007E38C0">
              <w:rPr>
                <w:rFonts w:ascii="Arial" w:hAnsi="Arial" w:cs="Arial"/>
              </w:rPr>
              <w:t xml:space="preserve">A </w:t>
            </w:r>
            <w:r w:rsidR="00E1117F" w:rsidRPr="007E38C0">
              <w:rPr>
                <w:rFonts w:ascii="Arial" w:hAnsi="Arial" w:cs="Arial"/>
              </w:rPr>
              <w:t>Short</w:t>
            </w:r>
            <w:r w:rsidRPr="007E38C0">
              <w:rPr>
                <w:rFonts w:ascii="Arial" w:hAnsi="Arial" w:cs="Arial"/>
              </w:rPr>
              <w:t xml:space="preserve"> report on outcome and impact of the event in promoting positive gender narrative in Bangladesh media</w:t>
            </w:r>
            <w:r w:rsidR="00E1117F" w:rsidRPr="007E38C0">
              <w:rPr>
                <w:rFonts w:ascii="Arial" w:hAnsi="Arial" w:cs="Arial"/>
              </w:rPr>
              <w:t xml:space="preserve"> and with the all the links of Media Coverage</w:t>
            </w:r>
          </w:p>
        </w:tc>
        <w:tc>
          <w:tcPr>
            <w:tcW w:w="1710" w:type="dxa"/>
            <w:shd w:val="clear" w:color="auto" w:fill="auto"/>
          </w:tcPr>
          <w:p w14:paraId="16C507FF" w14:textId="192E8606" w:rsidR="00046218" w:rsidRPr="007E38C0" w:rsidRDefault="004D4626" w:rsidP="00046218">
            <w:pPr>
              <w:spacing w:after="0" w:line="240" w:lineRule="auto"/>
              <w:jc w:val="center"/>
              <w:rPr>
                <w:rFonts w:ascii="Arial" w:hAnsi="Arial" w:cs="Arial"/>
                <w:color w:val="000000"/>
              </w:rPr>
            </w:pPr>
            <w:r w:rsidRPr="004D4626">
              <w:rPr>
                <w:rFonts w:ascii="Arial" w:hAnsi="Arial" w:cs="Arial"/>
                <w:color w:val="000000"/>
              </w:rPr>
              <w:t>ASAP after the completion of the event</w:t>
            </w:r>
          </w:p>
        </w:tc>
      </w:tr>
    </w:tbl>
    <w:p w14:paraId="1A73CF27" w14:textId="77777777" w:rsidR="00046218" w:rsidRPr="007E38C0" w:rsidRDefault="00046218" w:rsidP="00B34A68">
      <w:pPr>
        <w:spacing w:after="0" w:line="240" w:lineRule="auto"/>
        <w:jc w:val="both"/>
        <w:rPr>
          <w:rFonts w:ascii="Arial" w:hAnsi="Arial" w:cs="Arial"/>
          <w:b/>
          <w:color w:val="000000"/>
          <w:lang w:val="en-US"/>
        </w:rPr>
      </w:pPr>
    </w:p>
    <w:p w14:paraId="7725BC1C" w14:textId="4E7A3E6B" w:rsidR="005F195C" w:rsidRPr="007E38C0" w:rsidRDefault="00A954AF" w:rsidP="00C97490">
      <w:pPr>
        <w:pStyle w:val="ListParagraph"/>
        <w:numPr>
          <w:ilvl w:val="0"/>
          <w:numId w:val="34"/>
        </w:numPr>
        <w:spacing w:after="0" w:line="240" w:lineRule="auto"/>
        <w:ind w:left="270" w:hanging="450"/>
        <w:jc w:val="both"/>
        <w:rPr>
          <w:rFonts w:ascii="Arial" w:hAnsi="Arial" w:cs="Arial"/>
          <w:b/>
          <w:color w:val="4F81BD" w:themeColor="accent1"/>
          <w:sz w:val="24"/>
          <w:szCs w:val="24"/>
          <w:lang w:val="en-US"/>
        </w:rPr>
      </w:pPr>
      <w:r w:rsidRPr="007E38C0">
        <w:rPr>
          <w:rFonts w:ascii="Arial" w:hAnsi="Arial" w:cs="Arial"/>
          <w:b/>
          <w:color w:val="4F81BD" w:themeColor="accent1"/>
          <w:sz w:val="24"/>
          <w:szCs w:val="24"/>
          <w:lang w:val="en-US"/>
        </w:rPr>
        <w:t>Mode of Payment:</w:t>
      </w:r>
    </w:p>
    <w:p w14:paraId="42B96BC8" w14:textId="77777777" w:rsidR="00C97490" w:rsidRPr="007E38C0" w:rsidRDefault="00C97490" w:rsidP="00C97490">
      <w:pPr>
        <w:spacing w:after="0" w:line="240" w:lineRule="auto"/>
        <w:ind w:left="-180"/>
        <w:jc w:val="both"/>
        <w:rPr>
          <w:rFonts w:ascii="Arial" w:hAnsi="Arial" w:cs="Arial"/>
          <w:b/>
          <w:color w:val="000000"/>
          <w:lang w:val="en-US"/>
        </w:rPr>
      </w:pPr>
    </w:p>
    <w:tbl>
      <w:tblPr>
        <w:tblW w:w="51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440"/>
        <w:gridCol w:w="6120"/>
      </w:tblGrid>
      <w:tr w:rsidR="002746AA" w:rsidRPr="007E38C0" w14:paraId="0770415B" w14:textId="77777777" w:rsidTr="004B5EEC">
        <w:trPr>
          <w:jc w:val="center"/>
        </w:trPr>
        <w:tc>
          <w:tcPr>
            <w:tcW w:w="1073" w:type="pct"/>
            <w:shd w:val="clear" w:color="auto" w:fill="D9D9D9" w:themeFill="background1" w:themeFillShade="D9"/>
            <w:vAlign w:val="center"/>
          </w:tcPr>
          <w:p w14:paraId="2E253601" w14:textId="77777777" w:rsidR="002746AA" w:rsidRPr="007E38C0" w:rsidRDefault="002746AA" w:rsidP="00B34A68">
            <w:pPr>
              <w:spacing w:after="0" w:line="240" w:lineRule="auto"/>
              <w:jc w:val="center"/>
              <w:rPr>
                <w:rFonts w:ascii="Arial" w:hAnsi="Arial" w:cs="Arial"/>
                <w:b/>
                <w:color w:val="000000"/>
              </w:rPr>
            </w:pPr>
            <w:r w:rsidRPr="007E38C0">
              <w:rPr>
                <w:rFonts w:ascii="Arial" w:hAnsi="Arial" w:cs="Arial"/>
                <w:b/>
                <w:color w:val="000000"/>
              </w:rPr>
              <w:t>Instalments</w:t>
            </w:r>
          </w:p>
        </w:tc>
        <w:tc>
          <w:tcPr>
            <w:tcW w:w="748" w:type="pct"/>
            <w:shd w:val="clear" w:color="auto" w:fill="D9D9D9" w:themeFill="background1" w:themeFillShade="D9"/>
            <w:vAlign w:val="center"/>
          </w:tcPr>
          <w:p w14:paraId="64958F5D" w14:textId="77777777" w:rsidR="002746AA" w:rsidRPr="007E38C0" w:rsidRDefault="002746AA" w:rsidP="00B34A68">
            <w:pPr>
              <w:spacing w:after="0" w:line="240" w:lineRule="auto"/>
              <w:jc w:val="center"/>
              <w:rPr>
                <w:rFonts w:ascii="Arial" w:hAnsi="Arial" w:cs="Arial"/>
                <w:b/>
                <w:color w:val="000000"/>
              </w:rPr>
            </w:pPr>
            <w:r w:rsidRPr="007E38C0">
              <w:rPr>
                <w:rFonts w:ascii="Arial" w:hAnsi="Arial" w:cs="Arial"/>
                <w:b/>
                <w:color w:val="000000"/>
              </w:rPr>
              <w:t>Percentage</w:t>
            </w:r>
          </w:p>
        </w:tc>
        <w:tc>
          <w:tcPr>
            <w:tcW w:w="3179" w:type="pct"/>
            <w:shd w:val="clear" w:color="auto" w:fill="D9D9D9" w:themeFill="background1" w:themeFillShade="D9"/>
            <w:vAlign w:val="center"/>
          </w:tcPr>
          <w:p w14:paraId="58A9DC2B" w14:textId="77777777" w:rsidR="002746AA" w:rsidRPr="007E38C0" w:rsidRDefault="002746AA" w:rsidP="00B34A68">
            <w:pPr>
              <w:spacing w:after="0" w:line="240" w:lineRule="auto"/>
              <w:jc w:val="center"/>
              <w:rPr>
                <w:rFonts w:ascii="Arial" w:hAnsi="Arial" w:cs="Arial"/>
                <w:b/>
                <w:color w:val="000000"/>
              </w:rPr>
            </w:pPr>
            <w:r w:rsidRPr="007E38C0">
              <w:rPr>
                <w:rFonts w:ascii="Arial" w:hAnsi="Arial" w:cs="Arial"/>
                <w:b/>
                <w:color w:val="000000"/>
              </w:rPr>
              <w:t>Timeline</w:t>
            </w:r>
          </w:p>
        </w:tc>
      </w:tr>
      <w:tr w:rsidR="002746AA" w:rsidRPr="007E38C0" w14:paraId="7DF3FC9C" w14:textId="77777777" w:rsidTr="004B5EEC">
        <w:trPr>
          <w:jc w:val="center"/>
        </w:trPr>
        <w:tc>
          <w:tcPr>
            <w:tcW w:w="1073" w:type="pct"/>
            <w:vAlign w:val="center"/>
          </w:tcPr>
          <w:p w14:paraId="7887EA77" w14:textId="77777777" w:rsidR="002746AA" w:rsidRPr="007E38C0" w:rsidRDefault="002746AA" w:rsidP="00B34A68">
            <w:pPr>
              <w:spacing w:after="0" w:line="240" w:lineRule="auto"/>
              <w:jc w:val="both"/>
              <w:rPr>
                <w:rFonts w:ascii="Arial" w:hAnsi="Arial" w:cs="Arial"/>
                <w:color w:val="000000"/>
              </w:rPr>
            </w:pPr>
            <w:r w:rsidRPr="007E38C0">
              <w:rPr>
                <w:rFonts w:ascii="Arial" w:hAnsi="Arial" w:cs="Arial"/>
                <w:color w:val="000000"/>
              </w:rPr>
              <w:t>First instalment</w:t>
            </w:r>
          </w:p>
        </w:tc>
        <w:tc>
          <w:tcPr>
            <w:tcW w:w="748" w:type="pct"/>
            <w:vAlign w:val="center"/>
          </w:tcPr>
          <w:p w14:paraId="113AD018" w14:textId="40223F18" w:rsidR="002746AA" w:rsidRPr="007E38C0" w:rsidRDefault="0064011E" w:rsidP="00B34A68">
            <w:pPr>
              <w:spacing w:after="0" w:line="240" w:lineRule="auto"/>
              <w:jc w:val="center"/>
              <w:rPr>
                <w:rFonts w:ascii="Arial" w:hAnsi="Arial" w:cs="Arial"/>
                <w:color w:val="000000"/>
              </w:rPr>
            </w:pPr>
            <w:r w:rsidRPr="007E38C0">
              <w:rPr>
                <w:rFonts w:ascii="Arial" w:hAnsi="Arial" w:cs="Arial"/>
                <w:color w:val="000000"/>
              </w:rPr>
              <w:t>4</w:t>
            </w:r>
            <w:r w:rsidR="00C24105" w:rsidRPr="007E38C0">
              <w:rPr>
                <w:rFonts w:ascii="Arial" w:hAnsi="Arial" w:cs="Arial"/>
                <w:color w:val="000000"/>
              </w:rPr>
              <w:t>0</w:t>
            </w:r>
            <w:r w:rsidR="00094A08" w:rsidRPr="007E38C0">
              <w:rPr>
                <w:rFonts w:ascii="Arial" w:hAnsi="Arial" w:cs="Arial"/>
                <w:color w:val="000000"/>
              </w:rPr>
              <w:t>%</w:t>
            </w:r>
          </w:p>
        </w:tc>
        <w:tc>
          <w:tcPr>
            <w:tcW w:w="3179" w:type="pct"/>
            <w:vAlign w:val="center"/>
          </w:tcPr>
          <w:p w14:paraId="184DDBBF" w14:textId="1AC35BAA" w:rsidR="002746AA" w:rsidRPr="007E38C0" w:rsidRDefault="002746AA" w:rsidP="004B5EEC">
            <w:pPr>
              <w:spacing w:after="0" w:line="240" w:lineRule="auto"/>
              <w:jc w:val="center"/>
              <w:rPr>
                <w:rFonts w:ascii="Arial" w:hAnsi="Arial" w:cs="Arial"/>
                <w:color w:val="000000"/>
              </w:rPr>
            </w:pPr>
            <w:r w:rsidRPr="007E38C0">
              <w:rPr>
                <w:rFonts w:ascii="Arial" w:hAnsi="Arial" w:cs="Arial"/>
                <w:color w:val="000000"/>
              </w:rPr>
              <w:t xml:space="preserve">After </w:t>
            </w:r>
            <w:r w:rsidR="008863E2" w:rsidRPr="007E38C0">
              <w:rPr>
                <w:rFonts w:ascii="Arial" w:hAnsi="Arial" w:cs="Arial"/>
                <w:color w:val="000000"/>
              </w:rPr>
              <w:t xml:space="preserve">mutual </w:t>
            </w:r>
            <w:r w:rsidR="008A557C" w:rsidRPr="007E38C0">
              <w:rPr>
                <w:rFonts w:ascii="Arial" w:hAnsi="Arial" w:cs="Arial"/>
                <w:color w:val="000000"/>
              </w:rPr>
              <w:t>agreement</w:t>
            </w:r>
            <w:r w:rsidR="008863E2" w:rsidRPr="007E38C0">
              <w:rPr>
                <w:rFonts w:ascii="Arial" w:hAnsi="Arial" w:cs="Arial"/>
                <w:color w:val="000000"/>
              </w:rPr>
              <w:t xml:space="preserve"> </w:t>
            </w:r>
            <w:r w:rsidR="00EA7BED" w:rsidRPr="007E38C0">
              <w:rPr>
                <w:rFonts w:ascii="Arial" w:hAnsi="Arial" w:cs="Arial"/>
                <w:color w:val="000000"/>
              </w:rPr>
              <w:t xml:space="preserve">of both parties </w:t>
            </w:r>
            <w:r w:rsidR="008863E2" w:rsidRPr="007E38C0">
              <w:rPr>
                <w:rFonts w:ascii="Arial" w:hAnsi="Arial" w:cs="Arial"/>
                <w:color w:val="000000"/>
              </w:rPr>
              <w:t>on the assignment</w:t>
            </w:r>
          </w:p>
        </w:tc>
      </w:tr>
      <w:tr w:rsidR="002746AA" w:rsidRPr="007E38C0" w14:paraId="23025FBF" w14:textId="77777777" w:rsidTr="004B5EEC">
        <w:trPr>
          <w:jc w:val="center"/>
        </w:trPr>
        <w:tc>
          <w:tcPr>
            <w:tcW w:w="1073" w:type="pct"/>
            <w:vAlign w:val="center"/>
          </w:tcPr>
          <w:p w14:paraId="142EDECA" w14:textId="77777777" w:rsidR="002746AA" w:rsidRPr="007E38C0" w:rsidRDefault="002746AA" w:rsidP="00B34A68">
            <w:pPr>
              <w:spacing w:after="0" w:line="240" w:lineRule="auto"/>
              <w:jc w:val="both"/>
              <w:rPr>
                <w:rFonts w:ascii="Arial" w:hAnsi="Arial" w:cs="Arial"/>
                <w:color w:val="000000"/>
              </w:rPr>
            </w:pPr>
            <w:r w:rsidRPr="007E38C0">
              <w:rPr>
                <w:rFonts w:ascii="Arial" w:hAnsi="Arial" w:cs="Arial"/>
                <w:color w:val="000000"/>
              </w:rPr>
              <w:t>Second instalment</w:t>
            </w:r>
          </w:p>
        </w:tc>
        <w:tc>
          <w:tcPr>
            <w:tcW w:w="748" w:type="pct"/>
            <w:vAlign w:val="center"/>
          </w:tcPr>
          <w:p w14:paraId="6525B76F" w14:textId="7CDB425F" w:rsidR="002746AA" w:rsidRPr="007E38C0" w:rsidRDefault="0064011E" w:rsidP="00B34A68">
            <w:pPr>
              <w:spacing w:after="0" w:line="240" w:lineRule="auto"/>
              <w:jc w:val="center"/>
              <w:rPr>
                <w:rFonts w:ascii="Arial" w:hAnsi="Arial" w:cs="Arial"/>
                <w:color w:val="000000"/>
              </w:rPr>
            </w:pPr>
            <w:r w:rsidRPr="007E38C0">
              <w:rPr>
                <w:rFonts w:ascii="Arial" w:hAnsi="Arial" w:cs="Arial"/>
                <w:color w:val="000000"/>
              </w:rPr>
              <w:t>4</w:t>
            </w:r>
            <w:r w:rsidR="00290265" w:rsidRPr="007E38C0">
              <w:rPr>
                <w:rFonts w:ascii="Arial" w:hAnsi="Arial" w:cs="Arial"/>
                <w:color w:val="000000"/>
              </w:rPr>
              <w:t>0</w:t>
            </w:r>
            <w:r w:rsidR="00094A08" w:rsidRPr="007E38C0">
              <w:rPr>
                <w:rFonts w:ascii="Arial" w:hAnsi="Arial" w:cs="Arial"/>
                <w:color w:val="000000"/>
              </w:rPr>
              <w:t>%</w:t>
            </w:r>
          </w:p>
        </w:tc>
        <w:tc>
          <w:tcPr>
            <w:tcW w:w="3179" w:type="pct"/>
            <w:vAlign w:val="center"/>
          </w:tcPr>
          <w:p w14:paraId="72FB052C" w14:textId="016CA416" w:rsidR="002746AA" w:rsidRPr="007E38C0" w:rsidRDefault="00643BA5" w:rsidP="004B5EEC">
            <w:pPr>
              <w:spacing w:after="0" w:line="240" w:lineRule="auto"/>
              <w:jc w:val="center"/>
              <w:rPr>
                <w:rFonts w:ascii="Arial" w:hAnsi="Arial" w:cs="Arial"/>
                <w:color w:val="000000"/>
              </w:rPr>
            </w:pPr>
            <w:r w:rsidRPr="007E38C0">
              <w:rPr>
                <w:rFonts w:ascii="Arial" w:hAnsi="Arial" w:cs="Arial"/>
                <w:color w:val="000000"/>
              </w:rPr>
              <w:t>E</w:t>
            </w:r>
            <w:r w:rsidR="0064011E" w:rsidRPr="007E38C0">
              <w:rPr>
                <w:rFonts w:ascii="Arial" w:hAnsi="Arial" w:cs="Arial"/>
                <w:color w:val="000000"/>
              </w:rPr>
              <w:t>nd of the event</w:t>
            </w:r>
          </w:p>
        </w:tc>
      </w:tr>
      <w:tr w:rsidR="002746AA" w:rsidRPr="007E38C0" w14:paraId="2BC0CE99" w14:textId="77777777" w:rsidTr="004B5EEC">
        <w:trPr>
          <w:jc w:val="center"/>
        </w:trPr>
        <w:tc>
          <w:tcPr>
            <w:tcW w:w="1073" w:type="pct"/>
            <w:vAlign w:val="center"/>
          </w:tcPr>
          <w:p w14:paraId="2D1FF87B" w14:textId="77777777" w:rsidR="002746AA" w:rsidRPr="007E38C0" w:rsidRDefault="002746AA" w:rsidP="00B34A68">
            <w:pPr>
              <w:spacing w:after="0" w:line="240" w:lineRule="auto"/>
              <w:jc w:val="both"/>
              <w:rPr>
                <w:rFonts w:ascii="Arial" w:hAnsi="Arial" w:cs="Arial"/>
                <w:color w:val="000000"/>
              </w:rPr>
            </w:pPr>
            <w:r w:rsidRPr="007E38C0">
              <w:rPr>
                <w:rFonts w:ascii="Arial" w:hAnsi="Arial" w:cs="Arial"/>
                <w:color w:val="000000"/>
              </w:rPr>
              <w:t>Final instalment</w:t>
            </w:r>
          </w:p>
        </w:tc>
        <w:tc>
          <w:tcPr>
            <w:tcW w:w="748" w:type="pct"/>
            <w:vAlign w:val="center"/>
          </w:tcPr>
          <w:p w14:paraId="3E8C5535" w14:textId="028E41BC" w:rsidR="002746AA" w:rsidRPr="007E38C0" w:rsidRDefault="0064011E" w:rsidP="00B34A68">
            <w:pPr>
              <w:spacing w:after="0" w:line="240" w:lineRule="auto"/>
              <w:jc w:val="center"/>
              <w:rPr>
                <w:rFonts w:ascii="Arial" w:hAnsi="Arial" w:cs="Arial"/>
                <w:color w:val="000000"/>
              </w:rPr>
            </w:pPr>
            <w:r w:rsidRPr="007E38C0">
              <w:rPr>
                <w:rFonts w:ascii="Arial" w:hAnsi="Arial" w:cs="Arial"/>
                <w:color w:val="000000"/>
              </w:rPr>
              <w:t>2</w:t>
            </w:r>
            <w:r w:rsidR="00290265" w:rsidRPr="007E38C0">
              <w:rPr>
                <w:rFonts w:ascii="Arial" w:hAnsi="Arial" w:cs="Arial"/>
                <w:color w:val="000000"/>
              </w:rPr>
              <w:t>0</w:t>
            </w:r>
            <w:r w:rsidR="00094A08" w:rsidRPr="007E38C0">
              <w:rPr>
                <w:rFonts w:ascii="Arial" w:hAnsi="Arial" w:cs="Arial"/>
                <w:color w:val="000000"/>
              </w:rPr>
              <w:t>%</w:t>
            </w:r>
          </w:p>
        </w:tc>
        <w:tc>
          <w:tcPr>
            <w:tcW w:w="3179" w:type="pct"/>
            <w:vAlign w:val="center"/>
          </w:tcPr>
          <w:p w14:paraId="28ADB9E2" w14:textId="7EA5D6F0" w:rsidR="002746AA" w:rsidRPr="007E38C0" w:rsidRDefault="002746AA" w:rsidP="004B5EEC">
            <w:pPr>
              <w:spacing w:after="0" w:line="240" w:lineRule="auto"/>
              <w:jc w:val="center"/>
              <w:rPr>
                <w:rFonts w:ascii="Arial" w:hAnsi="Arial" w:cs="Arial"/>
                <w:color w:val="000000"/>
              </w:rPr>
            </w:pPr>
            <w:r w:rsidRPr="007E38C0">
              <w:rPr>
                <w:rFonts w:ascii="Arial" w:hAnsi="Arial" w:cs="Arial"/>
                <w:color w:val="000000"/>
              </w:rPr>
              <w:t xml:space="preserve">Upon </w:t>
            </w:r>
            <w:r w:rsidR="00D75D6F" w:rsidRPr="007E38C0">
              <w:rPr>
                <w:rFonts w:ascii="Arial" w:hAnsi="Arial" w:cs="Arial"/>
                <w:color w:val="000000"/>
              </w:rPr>
              <w:t xml:space="preserve">report </w:t>
            </w:r>
            <w:r w:rsidRPr="007E38C0">
              <w:rPr>
                <w:rFonts w:ascii="Arial" w:hAnsi="Arial" w:cs="Arial"/>
                <w:color w:val="000000"/>
              </w:rPr>
              <w:t xml:space="preserve">submission </w:t>
            </w:r>
            <w:r w:rsidR="004B5EEC" w:rsidRPr="007E38C0">
              <w:rPr>
                <w:rFonts w:ascii="Arial" w:hAnsi="Arial" w:cs="Arial"/>
                <w:color w:val="000000"/>
              </w:rPr>
              <w:t>&amp;</w:t>
            </w:r>
            <w:r w:rsidRPr="007E38C0">
              <w:rPr>
                <w:rFonts w:ascii="Arial" w:hAnsi="Arial" w:cs="Arial"/>
                <w:color w:val="000000"/>
              </w:rPr>
              <w:t xml:space="preserve"> acceptance by Plan International</w:t>
            </w:r>
          </w:p>
        </w:tc>
      </w:tr>
    </w:tbl>
    <w:p w14:paraId="1EC27F9A" w14:textId="77777777" w:rsidR="002746AA" w:rsidRPr="007E38C0" w:rsidRDefault="002746AA" w:rsidP="00B34A68">
      <w:pPr>
        <w:spacing w:after="0" w:line="240" w:lineRule="auto"/>
        <w:jc w:val="both"/>
        <w:rPr>
          <w:rFonts w:ascii="Arial" w:hAnsi="Arial" w:cs="Arial"/>
          <w:b/>
          <w:color w:val="000000"/>
          <w:lang w:val="en-US"/>
        </w:rPr>
      </w:pPr>
    </w:p>
    <w:p w14:paraId="26A5FD61" w14:textId="64DC8576" w:rsidR="00682FBB" w:rsidRPr="007E38C0" w:rsidRDefault="00682FBB" w:rsidP="00E1117F">
      <w:pPr>
        <w:pStyle w:val="ListParagraph"/>
        <w:numPr>
          <w:ilvl w:val="0"/>
          <w:numId w:val="34"/>
        </w:numPr>
        <w:spacing w:after="0" w:line="240" w:lineRule="auto"/>
        <w:ind w:left="180"/>
        <w:jc w:val="both"/>
        <w:rPr>
          <w:rFonts w:ascii="Arial" w:hAnsi="Arial" w:cs="Arial"/>
          <w:b/>
          <w:color w:val="4F81BD" w:themeColor="accent1"/>
          <w:sz w:val="24"/>
          <w:szCs w:val="24"/>
          <w:lang w:val="en-US"/>
        </w:rPr>
      </w:pPr>
      <w:r w:rsidRPr="007E38C0">
        <w:rPr>
          <w:rFonts w:ascii="Arial" w:hAnsi="Arial" w:cs="Arial"/>
          <w:b/>
          <w:color w:val="4F81BD" w:themeColor="accent1"/>
          <w:sz w:val="24"/>
          <w:szCs w:val="24"/>
          <w:lang w:val="en-US"/>
        </w:rPr>
        <w:t xml:space="preserve">Competencies and </w:t>
      </w:r>
      <w:r w:rsidR="00A53E40" w:rsidRPr="007E38C0">
        <w:rPr>
          <w:rFonts w:ascii="Arial" w:hAnsi="Arial" w:cs="Arial"/>
          <w:b/>
          <w:color w:val="4F81BD" w:themeColor="accent1"/>
          <w:sz w:val="24"/>
          <w:szCs w:val="24"/>
          <w:lang w:val="en-US"/>
        </w:rPr>
        <w:t>E</w:t>
      </w:r>
      <w:r w:rsidRPr="007E38C0">
        <w:rPr>
          <w:rFonts w:ascii="Arial" w:hAnsi="Arial" w:cs="Arial"/>
          <w:b/>
          <w:color w:val="4F81BD" w:themeColor="accent1"/>
          <w:sz w:val="24"/>
          <w:szCs w:val="24"/>
          <w:lang w:val="en-US"/>
        </w:rPr>
        <w:t>xperiences</w:t>
      </w:r>
    </w:p>
    <w:p w14:paraId="7AF8EE29" w14:textId="77777777" w:rsidR="00666FE8" w:rsidRPr="007E38C0" w:rsidRDefault="00666FE8" w:rsidP="00666FE8">
      <w:pPr>
        <w:pStyle w:val="ListParagraph"/>
        <w:spacing w:after="0" w:line="240" w:lineRule="auto"/>
        <w:ind w:left="180"/>
        <w:jc w:val="both"/>
        <w:rPr>
          <w:rFonts w:ascii="Arial" w:hAnsi="Arial" w:cs="Arial"/>
          <w:b/>
          <w:color w:val="000000"/>
          <w:sz w:val="22"/>
          <w:szCs w:val="22"/>
          <w:lang w:val="en-US"/>
        </w:rPr>
      </w:pPr>
    </w:p>
    <w:p w14:paraId="48F64230" w14:textId="3AD5831F" w:rsidR="00682FBB" w:rsidRPr="007E38C0" w:rsidRDefault="00682FBB" w:rsidP="00B34A68">
      <w:pPr>
        <w:spacing w:after="0" w:line="240" w:lineRule="auto"/>
        <w:jc w:val="both"/>
        <w:rPr>
          <w:rFonts w:ascii="Arial" w:hAnsi="Arial" w:cs="Arial"/>
          <w:color w:val="000000"/>
          <w:lang w:val="en-US"/>
        </w:rPr>
      </w:pPr>
      <w:r w:rsidRPr="007E38C0">
        <w:rPr>
          <w:rFonts w:ascii="Arial" w:hAnsi="Arial" w:cs="Arial"/>
          <w:color w:val="000000"/>
          <w:lang w:val="en-US"/>
        </w:rPr>
        <w:t xml:space="preserve">Key requirements for </w:t>
      </w:r>
      <w:r w:rsidR="00BB11A0" w:rsidRPr="007E38C0">
        <w:rPr>
          <w:rFonts w:ascii="Arial" w:hAnsi="Arial" w:cs="Arial"/>
          <w:color w:val="000000"/>
          <w:lang w:val="en-US"/>
        </w:rPr>
        <w:t xml:space="preserve">the </w:t>
      </w:r>
      <w:r w:rsidR="00431D11" w:rsidRPr="007E38C0">
        <w:rPr>
          <w:rFonts w:ascii="Arial" w:hAnsi="Arial" w:cs="Arial"/>
          <w:color w:val="000000"/>
          <w:lang w:val="en-US"/>
        </w:rPr>
        <w:t>service provider</w:t>
      </w:r>
      <w:r w:rsidRPr="007E38C0">
        <w:rPr>
          <w:rFonts w:ascii="Arial" w:hAnsi="Arial" w:cs="Arial"/>
          <w:color w:val="000000"/>
          <w:lang w:val="en-US"/>
        </w:rPr>
        <w:t>:</w:t>
      </w:r>
    </w:p>
    <w:p w14:paraId="2C140937" w14:textId="77777777" w:rsidR="00666FE8" w:rsidRPr="007E38C0" w:rsidRDefault="00666FE8" w:rsidP="00B34A68">
      <w:pPr>
        <w:spacing w:after="0" w:line="240" w:lineRule="auto"/>
        <w:jc w:val="both"/>
        <w:rPr>
          <w:rFonts w:ascii="Arial" w:hAnsi="Arial" w:cs="Arial"/>
          <w:color w:val="000000"/>
          <w:lang w:val="en-US"/>
        </w:rPr>
      </w:pPr>
    </w:p>
    <w:p w14:paraId="1876A020" w14:textId="4D133162" w:rsidR="00666FE8" w:rsidRPr="007E38C0" w:rsidRDefault="00666FE8" w:rsidP="00666FE8">
      <w:pPr>
        <w:numPr>
          <w:ilvl w:val="0"/>
          <w:numId w:val="6"/>
        </w:numPr>
        <w:spacing w:after="0" w:line="240" w:lineRule="auto"/>
        <w:contextualSpacing/>
        <w:rPr>
          <w:rFonts w:ascii="Arial" w:hAnsi="Arial" w:cs="Arial"/>
          <w:color w:val="000000"/>
          <w:lang w:val="en-IN"/>
        </w:rPr>
      </w:pPr>
      <w:r w:rsidRPr="007E38C0">
        <w:rPr>
          <w:rFonts w:ascii="Arial" w:hAnsi="Arial" w:cs="Arial"/>
          <w:color w:val="000000"/>
          <w:lang w:val="en-IN"/>
        </w:rPr>
        <w:t xml:space="preserve">Nationally and/or Internationally acclaimed and featured </w:t>
      </w:r>
      <w:r w:rsidR="00E25968" w:rsidRPr="007E38C0">
        <w:rPr>
          <w:rFonts w:ascii="Arial" w:hAnsi="Arial" w:cs="Arial"/>
        </w:rPr>
        <w:t xml:space="preserve">The </w:t>
      </w:r>
      <w:r w:rsidR="00E25968">
        <w:rPr>
          <w:rFonts w:ascii="Arial" w:hAnsi="Arial" w:cs="Arial"/>
        </w:rPr>
        <w:t>Agency/Service providing firm</w:t>
      </w:r>
      <w:r w:rsidRPr="007E38C0">
        <w:rPr>
          <w:rFonts w:ascii="Arial" w:hAnsi="Arial" w:cs="Arial"/>
          <w:color w:val="000000"/>
          <w:lang w:val="en-IN"/>
        </w:rPr>
        <w:t>/Media/PR House.</w:t>
      </w:r>
    </w:p>
    <w:p w14:paraId="2607E8B1" w14:textId="1151796E" w:rsidR="00666FE8" w:rsidRPr="007E38C0" w:rsidRDefault="00666FE8" w:rsidP="00666FE8">
      <w:pPr>
        <w:numPr>
          <w:ilvl w:val="0"/>
          <w:numId w:val="6"/>
        </w:numPr>
        <w:spacing w:after="0" w:line="240" w:lineRule="auto"/>
        <w:contextualSpacing/>
        <w:rPr>
          <w:rFonts w:ascii="Arial" w:hAnsi="Arial" w:cs="Arial"/>
          <w:color w:val="000000"/>
          <w:lang w:val="en-IN"/>
        </w:rPr>
      </w:pPr>
      <w:r w:rsidRPr="007E38C0">
        <w:rPr>
          <w:rFonts w:ascii="Arial" w:hAnsi="Arial" w:cs="Arial"/>
          <w:color w:val="000000"/>
          <w:lang w:val="en-IN"/>
        </w:rPr>
        <w:t>National level credibility and acceptability to the media professionals in all sector.</w:t>
      </w:r>
    </w:p>
    <w:p w14:paraId="637F6006" w14:textId="40054A80" w:rsidR="00666FE8" w:rsidRPr="007E38C0" w:rsidRDefault="00666FE8" w:rsidP="00666FE8">
      <w:pPr>
        <w:pStyle w:val="ListParagraph"/>
        <w:numPr>
          <w:ilvl w:val="0"/>
          <w:numId w:val="6"/>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The Service Providing Farm/Media House/PR House has to have prior experience of organizing such type of event.</w:t>
      </w:r>
    </w:p>
    <w:p w14:paraId="0148DE28" w14:textId="7A451BEC" w:rsidR="00666FE8" w:rsidRPr="007E38C0" w:rsidRDefault="00666FE8" w:rsidP="00666FE8">
      <w:pPr>
        <w:pStyle w:val="ListParagraph"/>
        <w:numPr>
          <w:ilvl w:val="0"/>
          <w:numId w:val="6"/>
        </w:numPr>
        <w:spacing w:after="0" w:line="240" w:lineRule="auto"/>
        <w:jc w:val="both"/>
        <w:rPr>
          <w:rFonts w:ascii="Arial" w:hAnsi="Arial" w:cs="Arial"/>
          <w:color w:val="000000"/>
          <w:sz w:val="22"/>
          <w:szCs w:val="22"/>
          <w:lang w:val="en-IN"/>
        </w:rPr>
      </w:pPr>
      <w:r w:rsidRPr="007E38C0">
        <w:rPr>
          <w:rFonts w:ascii="Arial" w:hAnsi="Arial" w:cs="Arial"/>
          <w:color w:val="000000"/>
          <w:sz w:val="22"/>
          <w:szCs w:val="22"/>
          <w:lang w:val="en-IN"/>
        </w:rPr>
        <w:t xml:space="preserve">The Service Providing Farm/Media House/PR House has to have prior experience in working in collaboration with Ministries such as with Ministry of Information and </w:t>
      </w:r>
      <w:r w:rsidRPr="007E38C0">
        <w:rPr>
          <w:rFonts w:ascii="Arial" w:hAnsi="Arial" w:cs="Arial"/>
          <w:color w:val="000000"/>
          <w:sz w:val="22"/>
          <w:szCs w:val="22"/>
          <w:lang w:val="en-IN"/>
        </w:rPr>
        <w:lastRenderedPageBreak/>
        <w:t>Broadcasting, Ministry of Women &amp; Children Affairs, and Ministry of Youth &amp; Sports and/or any other Ministry and media professionals.</w:t>
      </w:r>
    </w:p>
    <w:p w14:paraId="4B956A51" w14:textId="0CDC7A34" w:rsidR="0084068A" w:rsidRPr="007E38C0" w:rsidRDefault="00784794" w:rsidP="00B34A68">
      <w:pPr>
        <w:numPr>
          <w:ilvl w:val="0"/>
          <w:numId w:val="6"/>
        </w:numPr>
        <w:spacing w:after="0" w:line="240" w:lineRule="auto"/>
        <w:rPr>
          <w:rFonts w:ascii="Arial" w:hAnsi="Arial" w:cs="Arial"/>
          <w:color w:val="000000"/>
          <w:lang w:val="en-US"/>
        </w:rPr>
      </w:pPr>
      <w:r w:rsidRPr="007E38C0">
        <w:rPr>
          <w:rFonts w:ascii="Arial" w:hAnsi="Arial" w:cs="Arial"/>
          <w:color w:val="000000"/>
          <w:lang w:val="en-US"/>
        </w:rPr>
        <w:t>E</w:t>
      </w:r>
      <w:r w:rsidR="00080D8D" w:rsidRPr="007E38C0">
        <w:rPr>
          <w:rFonts w:ascii="Arial" w:hAnsi="Arial" w:cs="Arial"/>
          <w:color w:val="000000"/>
          <w:lang w:val="en-US"/>
        </w:rPr>
        <w:t>xperience</w:t>
      </w:r>
      <w:r w:rsidR="00EF7CA9" w:rsidRPr="007E38C0">
        <w:rPr>
          <w:rFonts w:ascii="Arial" w:hAnsi="Arial" w:cs="Arial"/>
          <w:color w:val="000000"/>
          <w:lang w:val="en-US"/>
        </w:rPr>
        <w:t xml:space="preserve"> </w:t>
      </w:r>
      <w:r w:rsidR="00080D8D" w:rsidRPr="007E38C0">
        <w:rPr>
          <w:rFonts w:ascii="Arial" w:hAnsi="Arial" w:cs="Arial"/>
          <w:color w:val="000000"/>
          <w:lang w:val="en-US"/>
        </w:rPr>
        <w:t xml:space="preserve">in organizing </w:t>
      </w:r>
      <w:r w:rsidR="0099744D" w:rsidRPr="007E38C0">
        <w:rPr>
          <w:rFonts w:ascii="Arial" w:hAnsi="Arial" w:cs="Arial"/>
          <w:color w:val="000000"/>
          <w:lang w:val="en-US"/>
        </w:rPr>
        <w:t>National Level Competition</w:t>
      </w:r>
      <w:r w:rsidR="00595F42" w:rsidRPr="007E38C0">
        <w:rPr>
          <w:rFonts w:ascii="Arial" w:hAnsi="Arial" w:cs="Arial"/>
          <w:color w:val="000000"/>
          <w:lang w:val="en-US"/>
        </w:rPr>
        <w:t xml:space="preserve"> &amp; Award Giving Ceremony</w:t>
      </w:r>
      <w:r w:rsidR="00080D8D" w:rsidRPr="007E38C0">
        <w:rPr>
          <w:rFonts w:ascii="Arial" w:hAnsi="Arial" w:cs="Arial"/>
          <w:color w:val="000000"/>
          <w:lang w:val="en-US"/>
        </w:rPr>
        <w:t xml:space="preserve">. </w:t>
      </w:r>
    </w:p>
    <w:p w14:paraId="6961A1CF" w14:textId="55230D81" w:rsidR="00B147AE" w:rsidRPr="007E38C0" w:rsidRDefault="00B147AE" w:rsidP="00B34A68">
      <w:pPr>
        <w:numPr>
          <w:ilvl w:val="0"/>
          <w:numId w:val="6"/>
        </w:numPr>
        <w:spacing w:after="0" w:line="240" w:lineRule="auto"/>
        <w:contextualSpacing/>
        <w:rPr>
          <w:rFonts w:ascii="Arial" w:hAnsi="Arial" w:cs="Arial"/>
          <w:color w:val="000000"/>
          <w:lang w:val="en-IN"/>
        </w:rPr>
      </w:pPr>
      <w:r w:rsidRPr="007E38C0">
        <w:rPr>
          <w:rFonts w:ascii="Arial" w:hAnsi="Arial" w:cs="Arial"/>
          <w:color w:val="000000"/>
          <w:lang w:val="en-IN"/>
        </w:rPr>
        <w:t xml:space="preserve">Experience </w:t>
      </w:r>
      <w:r w:rsidR="0091600F" w:rsidRPr="007E38C0">
        <w:rPr>
          <w:rFonts w:ascii="Arial" w:hAnsi="Arial" w:cs="Arial"/>
          <w:color w:val="000000"/>
          <w:lang w:val="en-IN"/>
        </w:rPr>
        <w:t>in</w:t>
      </w:r>
      <w:r w:rsidRPr="007E38C0">
        <w:rPr>
          <w:rFonts w:ascii="Arial" w:hAnsi="Arial" w:cs="Arial"/>
          <w:color w:val="000000"/>
          <w:lang w:val="en-IN"/>
        </w:rPr>
        <w:t xml:space="preserve"> conducting the role of master of ceremony in similar national conferences (both in Bangla &amp; English).</w:t>
      </w:r>
    </w:p>
    <w:p w14:paraId="61896D32" w14:textId="77777777" w:rsidR="00BF27F5" w:rsidRPr="003937AE" w:rsidRDefault="00BF27F5" w:rsidP="00B34A68">
      <w:pPr>
        <w:spacing w:after="0" w:line="240" w:lineRule="auto"/>
        <w:ind w:left="720"/>
        <w:contextualSpacing/>
        <w:jc w:val="both"/>
        <w:rPr>
          <w:rFonts w:ascii="Arial" w:hAnsi="Arial" w:cs="Arial"/>
          <w:color w:val="000000"/>
          <w:sz w:val="12"/>
          <w:lang w:val="en-IN"/>
        </w:rPr>
      </w:pPr>
    </w:p>
    <w:p w14:paraId="43B52CD0" w14:textId="7A3F7BA4" w:rsidR="00682FBB" w:rsidRDefault="00682FBB" w:rsidP="00E1117F">
      <w:pPr>
        <w:pStyle w:val="ListParagraph"/>
        <w:numPr>
          <w:ilvl w:val="0"/>
          <w:numId w:val="34"/>
        </w:numPr>
        <w:spacing w:after="0" w:line="240" w:lineRule="auto"/>
        <w:ind w:left="180"/>
        <w:jc w:val="both"/>
        <w:rPr>
          <w:rFonts w:ascii="Arial" w:hAnsi="Arial" w:cs="Arial"/>
          <w:b/>
          <w:color w:val="4F81BD" w:themeColor="accent1"/>
          <w:sz w:val="24"/>
          <w:szCs w:val="24"/>
          <w:lang w:val="en-US"/>
        </w:rPr>
      </w:pPr>
      <w:r w:rsidRPr="007E38C0">
        <w:rPr>
          <w:rFonts w:ascii="Arial" w:hAnsi="Arial" w:cs="Arial"/>
          <w:b/>
          <w:color w:val="4F81BD" w:themeColor="accent1"/>
          <w:sz w:val="24"/>
          <w:szCs w:val="24"/>
          <w:lang w:val="en-US"/>
        </w:rPr>
        <w:t xml:space="preserve">Submission of Proposal </w:t>
      </w:r>
    </w:p>
    <w:p w14:paraId="707734B1" w14:textId="77777777" w:rsidR="001239D8" w:rsidRPr="003937AE" w:rsidRDefault="001239D8" w:rsidP="001239D8">
      <w:pPr>
        <w:pStyle w:val="ListParagraph"/>
        <w:spacing w:after="0" w:line="240" w:lineRule="auto"/>
        <w:ind w:left="180"/>
        <w:jc w:val="both"/>
        <w:rPr>
          <w:rFonts w:ascii="Arial" w:hAnsi="Arial" w:cs="Arial"/>
          <w:b/>
          <w:color w:val="4F81BD" w:themeColor="accent1"/>
          <w:sz w:val="14"/>
          <w:szCs w:val="24"/>
          <w:lang w:val="en-US"/>
        </w:rPr>
      </w:pPr>
    </w:p>
    <w:p w14:paraId="1549B903" w14:textId="7EB9987F" w:rsidR="001239D8" w:rsidRDefault="001239D8" w:rsidP="001239D8">
      <w:pPr>
        <w:spacing w:after="0" w:line="240" w:lineRule="auto"/>
        <w:jc w:val="both"/>
        <w:rPr>
          <w:rFonts w:ascii="Arial" w:hAnsi="Arial" w:cs="Arial"/>
          <w:w w:val="103"/>
        </w:rPr>
      </w:pPr>
      <w:r w:rsidRPr="001239D8">
        <w:rPr>
          <w:rFonts w:ascii="Arial" w:hAnsi="Arial" w:cs="Arial"/>
          <w:color w:val="000000"/>
          <w:lang w:val="en-IN"/>
        </w:rPr>
        <w:t>The technical and financial proposals should be submitted electrically to the email address:</w:t>
      </w:r>
      <w:r w:rsidRPr="001239D8">
        <w:rPr>
          <w:rFonts w:ascii="Arial" w:hAnsi="Arial" w:cs="Arial"/>
          <w:color w:val="000000"/>
          <w:lang w:val="en-US"/>
        </w:rPr>
        <w:t xml:space="preserve"> </w:t>
      </w:r>
      <w:hyperlink r:id="rId11" w:history="1">
        <w:r w:rsidRPr="00A81B8F">
          <w:rPr>
            <w:rFonts w:ascii="Arial" w:hAnsi="Arial" w:cs="Arial"/>
            <w:b/>
            <w:bCs/>
            <w:color w:val="0000FF"/>
            <w:w w:val="103"/>
            <w:u w:val="single"/>
          </w:rPr>
          <w:t>planbd.purchase@plan-international.org</w:t>
        </w:r>
      </w:hyperlink>
      <w:r w:rsidRPr="006C2DD7">
        <w:rPr>
          <w:rFonts w:ascii="Arial" w:hAnsi="Arial" w:cs="Arial"/>
          <w:b/>
          <w:bCs/>
          <w:color w:val="0000FF"/>
          <w:w w:val="103"/>
        </w:rPr>
        <w:t xml:space="preserve"> </w:t>
      </w:r>
      <w:r w:rsidRPr="00A81B8F">
        <w:rPr>
          <w:rFonts w:ascii="Arial" w:hAnsi="Arial" w:cs="Arial"/>
          <w:lang w:val="en-IN"/>
        </w:rPr>
        <w:t>with an email title “</w:t>
      </w:r>
      <w:r w:rsidRPr="00A81B8F">
        <w:rPr>
          <w:rFonts w:ascii="Arial" w:hAnsi="Arial" w:cs="Arial"/>
          <w:b/>
          <w:bCs/>
          <w:noProof/>
          <w:color w:val="000000"/>
          <w:w w:val="103"/>
        </w:rPr>
        <w:t>Proposal for</w:t>
      </w:r>
      <w:r w:rsidRPr="00A81B8F">
        <w:rPr>
          <w:rFonts w:ascii="Arial" w:hAnsi="Arial" w:cs="Arial"/>
          <w:b/>
          <w:bCs/>
          <w:color w:val="D60093"/>
          <w:lang w:val="en-US"/>
        </w:rPr>
        <w:t xml:space="preserve"> </w:t>
      </w:r>
      <w:r w:rsidRPr="00A81B8F">
        <w:rPr>
          <w:rFonts w:ascii="Arial" w:hAnsi="Arial" w:cs="Arial"/>
          <w:b/>
          <w:bCs/>
          <w:noProof/>
          <w:color w:val="000000"/>
          <w:w w:val="103"/>
        </w:rPr>
        <w:t xml:space="preserve">event management service for organizing the </w:t>
      </w:r>
      <w:r w:rsidRPr="00A81B8F">
        <w:rPr>
          <w:rFonts w:ascii="Arial" w:hAnsi="Arial" w:cs="Arial"/>
          <w:b/>
          <w:bCs/>
        </w:rPr>
        <w:t xml:space="preserve">'National Gender Sensitive Content Creation Competition' </w:t>
      </w:r>
      <w:r w:rsidRPr="00A81B8F">
        <w:rPr>
          <w:rFonts w:ascii="Arial" w:hAnsi="Arial" w:cs="Arial"/>
          <w:w w:val="103"/>
        </w:rPr>
        <w:t>as the subject line.</w:t>
      </w:r>
      <w:r w:rsidRPr="00A81B8F">
        <w:rPr>
          <w:rFonts w:ascii="Arial" w:hAnsi="Arial" w:cs="Arial"/>
          <w:b/>
          <w:bCs/>
          <w:w w:val="103"/>
        </w:rPr>
        <w:t xml:space="preserve"> </w:t>
      </w:r>
      <w:r w:rsidRPr="00A81B8F">
        <w:rPr>
          <w:rFonts w:ascii="Arial" w:hAnsi="Arial" w:cs="Arial"/>
          <w:lang w:val="en-IN"/>
        </w:rPr>
        <w:t>The proposal for the work should be submitted in MS Excel or PDF format through email</w:t>
      </w:r>
      <w:r w:rsidRPr="00A81B8F">
        <w:rPr>
          <w:rFonts w:ascii="Arial" w:hAnsi="Arial" w:cs="Arial"/>
          <w:w w:val="103"/>
        </w:rPr>
        <w:t>.</w:t>
      </w:r>
    </w:p>
    <w:p w14:paraId="1C94FB98" w14:textId="1A428498" w:rsidR="006C2DD7" w:rsidRPr="001F5EA8" w:rsidRDefault="006C2DD7" w:rsidP="006C2DD7">
      <w:pPr>
        <w:pStyle w:val="NormalWeb"/>
        <w:tabs>
          <w:tab w:val="left" w:pos="0"/>
          <w:tab w:val="left" w:pos="709"/>
        </w:tabs>
        <w:jc w:val="both"/>
        <w:rPr>
          <w:rFonts w:ascii="Arial" w:hAnsi="Arial" w:cs="Arial"/>
          <w:iCs/>
          <w:sz w:val="22"/>
          <w:szCs w:val="22"/>
          <w:lang w:val="en-GB"/>
        </w:rPr>
      </w:pPr>
      <w:r w:rsidRPr="001F5EA8">
        <w:rPr>
          <w:rFonts w:ascii="Arial" w:hAnsi="Arial" w:cs="Arial"/>
          <w:iCs/>
          <w:sz w:val="22"/>
          <w:szCs w:val="22"/>
          <w:lang w:val="en-GB"/>
        </w:rPr>
        <w:t xml:space="preserve">Submissions after the deadline of </w:t>
      </w:r>
      <w:r>
        <w:rPr>
          <w:rFonts w:ascii="Arial" w:hAnsi="Arial" w:cs="Arial"/>
          <w:b/>
          <w:iCs/>
          <w:sz w:val="22"/>
          <w:szCs w:val="22"/>
          <w:lang w:val="en-GB"/>
        </w:rPr>
        <w:t>13 June,</w:t>
      </w:r>
      <w:r w:rsidRPr="001F5EA8">
        <w:rPr>
          <w:rFonts w:ascii="Arial" w:hAnsi="Arial" w:cs="Arial"/>
          <w:b/>
          <w:iCs/>
          <w:sz w:val="22"/>
          <w:szCs w:val="22"/>
          <w:lang w:val="en-GB"/>
        </w:rPr>
        <w:t xml:space="preserve"> 202</w:t>
      </w:r>
      <w:r>
        <w:rPr>
          <w:rFonts w:ascii="Arial" w:hAnsi="Arial" w:cs="Arial"/>
          <w:b/>
          <w:iCs/>
          <w:sz w:val="22"/>
          <w:szCs w:val="22"/>
          <w:lang w:val="en-GB"/>
        </w:rPr>
        <w:t>6</w:t>
      </w:r>
      <w:r w:rsidRPr="001F5EA8">
        <w:rPr>
          <w:rFonts w:ascii="Arial" w:hAnsi="Arial" w:cs="Arial"/>
          <w:b/>
          <w:iCs/>
          <w:sz w:val="22"/>
          <w:szCs w:val="22"/>
          <w:lang w:val="en-GB"/>
        </w:rPr>
        <w:t xml:space="preserve"> </w:t>
      </w:r>
      <w:r w:rsidRPr="001F5EA8">
        <w:rPr>
          <w:rFonts w:ascii="Arial" w:hAnsi="Arial" w:cs="Arial"/>
          <w:iCs/>
          <w:sz w:val="22"/>
          <w:szCs w:val="22"/>
          <w:lang w:val="en-GB"/>
        </w:rPr>
        <w:t xml:space="preserve">will be treated as disqualified.  </w:t>
      </w:r>
    </w:p>
    <w:p w14:paraId="1A84C81E" w14:textId="4CEBB340" w:rsidR="006C2DD7" w:rsidRDefault="006C2DD7" w:rsidP="006C2DD7">
      <w:pPr>
        <w:spacing w:after="0" w:line="240" w:lineRule="auto"/>
        <w:jc w:val="both"/>
        <w:textAlignment w:val="baseline"/>
        <w:rPr>
          <w:rFonts w:ascii="Arial" w:eastAsia="Times New Roman" w:hAnsi="Arial" w:cs="Arial"/>
        </w:rPr>
      </w:pPr>
      <w:r w:rsidRPr="008921C3">
        <w:rPr>
          <w:rFonts w:ascii="Arial" w:eastAsia="Times New Roman" w:hAnsi="Arial" w:cs="Arial"/>
        </w:rPr>
        <w:t xml:space="preserve">Two different folders i.e. technical and financial should be submitted into one zip folder with a covering letter addressing to </w:t>
      </w:r>
      <w:r w:rsidRPr="003937AE">
        <w:rPr>
          <w:rFonts w:ascii="Arial" w:eastAsia="Times New Roman" w:hAnsi="Arial" w:cs="Arial"/>
        </w:rPr>
        <w:t xml:space="preserve">Md. Enamul Haque, </w:t>
      </w:r>
      <w:r w:rsidRPr="003937AE">
        <w:rPr>
          <w:rFonts w:ascii="Arial" w:eastAsia="Times New Roman" w:hAnsi="Arial" w:cs="Arial"/>
        </w:rPr>
        <w:t>Admin</w:t>
      </w:r>
      <w:r w:rsidRPr="003937AE">
        <w:rPr>
          <w:rFonts w:ascii="Arial" w:eastAsia="Times New Roman" w:hAnsi="Arial" w:cs="Arial"/>
        </w:rPr>
        <w:t xml:space="preserve"> &amp; Procurement Specialist</w:t>
      </w:r>
      <w:r w:rsidRPr="008921C3">
        <w:rPr>
          <w:rFonts w:ascii="Arial" w:eastAsia="Times New Roman" w:hAnsi="Arial" w:cs="Arial"/>
        </w:rPr>
        <w:t xml:space="preserve">, Plan International Bangladesh. </w:t>
      </w:r>
    </w:p>
    <w:p w14:paraId="094871CC" w14:textId="3B4266E4" w:rsidR="009B5A47" w:rsidRPr="003B6641" w:rsidRDefault="009B5A47" w:rsidP="006C2DD7">
      <w:pPr>
        <w:spacing w:after="0" w:line="240" w:lineRule="auto"/>
        <w:jc w:val="both"/>
        <w:textAlignment w:val="baseline"/>
        <w:rPr>
          <w:rFonts w:ascii="Arial" w:hAnsi="Arial" w:cs="Arial"/>
          <w:sz w:val="14"/>
        </w:rPr>
      </w:pPr>
    </w:p>
    <w:p w14:paraId="7D72131D" w14:textId="7C987972" w:rsidR="009B5A47" w:rsidRPr="003B6641" w:rsidRDefault="009B5A47" w:rsidP="006C2DD7">
      <w:pPr>
        <w:spacing w:after="0" w:line="240" w:lineRule="auto"/>
        <w:jc w:val="both"/>
        <w:textAlignment w:val="baseline"/>
        <w:rPr>
          <w:rFonts w:ascii="Times New Roman" w:hAnsi="Times New Roman"/>
          <w:i/>
          <w:u w:val="single"/>
        </w:rPr>
      </w:pPr>
      <w:r w:rsidRPr="003B6641">
        <w:rPr>
          <w:rFonts w:ascii="Times New Roman" w:hAnsi="Times New Roman"/>
          <w:i/>
          <w:u w:val="single"/>
        </w:rPr>
        <w:t>Any direct or indirect pressure/persuasion/harassment to any Plan staff shall disqualify shortlisted vendors</w:t>
      </w:r>
    </w:p>
    <w:p w14:paraId="20B28B58" w14:textId="77777777" w:rsidR="003B6641" w:rsidRPr="003B6641" w:rsidRDefault="003B6641" w:rsidP="006C2DD7">
      <w:pPr>
        <w:spacing w:after="0" w:line="240" w:lineRule="auto"/>
        <w:jc w:val="both"/>
        <w:textAlignment w:val="baseline"/>
        <w:rPr>
          <w:rFonts w:ascii="Arial" w:hAnsi="Arial" w:cs="Arial"/>
          <w:sz w:val="12"/>
        </w:rPr>
      </w:pPr>
    </w:p>
    <w:p w14:paraId="7E04DCD9" w14:textId="1B996D11" w:rsidR="001239D8" w:rsidRPr="003937AE" w:rsidRDefault="001239D8" w:rsidP="001239D8">
      <w:pPr>
        <w:spacing w:after="0" w:line="240" w:lineRule="auto"/>
        <w:jc w:val="both"/>
        <w:rPr>
          <w:rFonts w:ascii="Arial" w:hAnsi="Arial" w:cs="Arial"/>
          <w:color w:val="000000"/>
          <w:sz w:val="8"/>
          <w:lang w:val="en-US"/>
        </w:rPr>
      </w:pPr>
    </w:p>
    <w:p w14:paraId="3792A748" w14:textId="798123CA" w:rsidR="007E38C0" w:rsidRPr="007E38C0" w:rsidRDefault="00682FBB" w:rsidP="007E38C0">
      <w:pPr>
        <w:pStyle w:val="ListParagraph"/>
        <w:numPr>
          <w:ilvl w:val="0"/>
          <w:numId w:val="34"/>
        </w:numPr>
        <w:spacing w:after="0" w:line="240" w:lineRule="auto"/>
        <w:ind w:left="180"/>
        <w:jc w:val="both"/>
        <w:rPr>
          <w:rFonts w:ascii="Arial" w:hAnsi="Arial" w:cs="Arial"/>
          <w:b/>
          <w:color w:val="4F81BD" w:themeColor="accent1"/>
          <w:sz w:val="24"/>
          <w:szCs w:val="24"/>
        </w:rPr>
      </w:pPr>
      <w:r w:rsidRPr="007E38C0">
        <w:rPr>
          <w:rFonts w:ascii="Arial" w:hAnsi="Arial" w:cs="Arial"/>
          <w:b/>
          <w:color w:val="4F81BD" w:themeColor="accent1"/>
          <w:sz w:val="24"/>
          <w:szCs w:val="24"/>
        </w:rPr>
        <w:t>Ethical Considerations</w:t>
      </w:r>
    </w:p>
    <w:p w14:paraId="7A97F131" w14:textId="422334BF" w:rsidR="00682FBB" w:rsidRPr="007E38C0" w:rsidRDefault="00682FBB" w:rsidP="00B34A68">
      <w:pPr>
        <w:spacing w:after="0" w:line="240" w:lineRule="auto"/>
        <w:jc w:val="both"/>
        <w:rPr>
          <w:rFonts w:ascii="Arial" w:hAnsi="Arial" w:cs="Arial"/>
        </w:rPr>
      </w:pPr>
      <w:r w:rsidRPr="007E38C0">
        <w:rPr>
          <w:rFonts w:ascii="Arial" w:hAnsi="Arial" w:cs="Arial"/>
        </w:rPr>
        <w:t xml:space="preserve">Plan International is committed to ensuring that the rights of those participating in data collection or analysis are respected and protected, by Ethical Framework and our </w:t>
      </w:r>
      <w:r w:rsidR="005566F5" w:rsidRPr="007E38C0">
        <w:rPr>
          <w:rFonts w:ascii="Arial" w:hAnsi="Arial" w:cs="Arial"/>
        </w:rPr>
        <w:t xml:space="preserve">Global Policy </w:t>
      </w:r>
      <w:r w:rsidRPr="007E38C0">
        <w:rPr>
          <w:rFonts w:ascii="Arial" w:hAnsi="Arial" w:cs="Arial"/>
        </w:rPr>
        <w:t xml:space="preserve">Safeguarding All bidders should include details in their proposal on how they will ensure ethics and child protection in the story, video and still photo collection process. Specifically, the bidder shall explain how appropriate, safe, non-discriminatory participation of all stakeholders will be ensured and how special attention will be paid to the needs of children, young people and other vulnerable groups. The </w:t>
      </w:r>
      <w:r w:rsidR="00E25968">
        <w:rPr>
          <w:rFonts w:ascii="Arial" w:hAnsi="Arial" w:cs="Arial"/>
        </w:rPr>
        <w:t>Agency/Service providing firm</w:t>
      </w:r>
      <w:r w:rsidRPr="007E38C0">
        <w:rPr>
          <w:rFonts w:ascii="Arial" w:hAnsi="Arial" w:cs="Arial"/>
        </w:rPr>
        <w:t xml:space="preserve"> shall also explain how confidentiality and anonymity of participants will be guaranteed</w:t>
      </w:r>
      <w:r w:rsidR="00996EB4" w:rsidRPr="007E38C0">
        <w:rPr>
          <w:rFonts w:ascii="Arial" w:hAnsi="Arial" w:cs="Arial"/>
        </w:rPr>
        <w:t xml:space="preserve">. </w:t>
      </w:r>
      <w:r w:rsidRPr="007E38C0">
        <w:rPr>
          <w:rFonts w:ascii="Arial" w:hAnsi="Arial" w:cs="Arial"/>
        </w:rPr>
        <w:t xml:space="preserve">The </w:t>
      </w:r>
      <w:r w:rsidR="00117B08" w:rsidRPr="007E38C0">
        <w:rPr>
          <w:rFonts w:ascii="Arial" w:hAnsi="Arial" w:cs="Arial"/>
        </w:rPr>
        <w:t xml:space="preserve">service provider </w:t>
      </w:r>
      <w:r w:rsidRPr="007E38C0">
        <w:rPr>
          <w:rFonts w:ascii="Arial" w:hAnsi="Arial" w:cs="Arial"/>
        </w:rPr>
        <w:t>should be aware that there will be nothing in this assignment which may be harmful for respondents regarding legal or medical ground. No one would be forced to provide information for the expected outputs/deliverables of this assignment. The objectives will be clearly explained to all the respondents of this assignment before gathering stories/data/photos/videos from them. The story, photos/video collectors will be abstained from collecting stories, videos and photos from those who will deny or show any kind of disinterest in providing information. Thus, verbal/written consent of the respondents should be taken before collecting stories, videos and photos.</w:t>
      </w:r>
    </w:p>
    <w:p w14:paraId="320CD665" w14:textId="77777777" w:rsidR="00682FBB" w:rsidRPr="003937AE" w:rsidRDefault="00682FBB" w:rsidP="00B34A68">
      <w:pPr>
        <w:spacing w:after="0" w:line="240" w:lineRule="auto"/>
        <w:jc w:val="both"/>
        <w:rPr>
          <w:rFonts w:ascii="Arial" w:hAnsi="Arial" w:cs="Arial"/>
          <w:sz w:val="10"/>
        </w:rPr>
      </w:pPr>
    </w:p>
    <w:p w14:paraId="3189A241" w14:textId="5CC04084" w:rsidR="00682FBB" w:rsidRPr="007E38C0" w:rsidRDefault="00682FBB" w:rsidP="00E1117F">
      <w:pPr>
        <w:pStyle w:val="ListParagraph"/>
        <w:numPr>
          <w:ilvl w:val="0"/>
          <w:numId w:val="34"/>
        </w:numPr>
        <w:spacing w:after="0" w:line="240" w:lineRule="auto"/>
        <w:ind w:left="0"/>
        <w:jc w:val="both"/>
        <w:rPr>
          <w:rFonts w:ascii="Arial" w:hAnsi="Arial" w:cs="Arial"/>
          <w:b/>
          <w:color w:val="4F81BD" w:themeColor="accent1"/>
          <w:sz w:val="24"/>
          <w:szCs w:val="24"/>
        </w:rPr>
      </w:pPr>
      <w:r w:rsidRPr="007E38C0">
        <w:rPr>
          <w:rFonts w:ascii="Arial" w:hAnsi="Arial" w:cs="Arial"/>
          <w:b/>
          <w:color w:val="4F81BD" w:themeColor="accent1"/>
          <w:sz w:val="24"/>
          <w:szCs w:val="24"/>
        </w:rPr>
        <w:t xml:space="preserve">Bindings </w:t>
      </w:r>
    </w:p>
    <w:p w14:paraId="08226EFC" w14:textId="6064BC83" w:rsidR="00682FBB" w:rsidRPr="007E38C0" w:rsidRDefault="00682FBB" w:rsidP="00B34A68">
      <w:pPr>
        <w:spacing w:after="0" w:line="240" w:lineRule="auto"/>
        <w:jc w:val="both"/>
        <w:rPr>
          <w:rFonts w:ascii="Arial" w:hAnsi="Arial" w:cs="Arial"/>
        </w:rPr>
      </w:pPr>
      <w:r w:rsidRPr="007E38C0">
        <w:rPr>
          <w:rFonts w:ascii="Arial" w:hAnsi="Arial" w:cs="Arial"/>
        </w:rPr>
        <w:t xml:space="preserve">All stories, videos, photos, documents, papers, and data produced during this assignment shall be treated as Plan International Bangladesh’s property and restricted for public use. The contracted </w:t>
      </w:r>
      <w:r w:rsidR="00E25968" w:rsidRPr="007E38C0">
        <w:rPr>
          <w:rFonts w:ascii="Arial" w:hAnsi="Arial" w:cs="Arial"/>
        </w:rPr>
        <w:t xml:space="preserve">The </w:t>
      </w:r>
      <w:r w:rsidR="00E25968">
        <w:rPr>
          <w:rFonts w:ascii="Arial" w:hAnsi="Arial" w:cs="Arial"/>
        </w:rPr>
        <w:t>Agency/Service providing firm</w:t>
      </w:r>
      <w:r w:rsidRPr="007E38C0">
        <w:rPr>
          <w:rFonts w:ascii="Arial" w:hAnsi="Arial" w:cs="Arial"/>
        </w:rPr>
        <w:t xml:space="preserve"> will submit all original stories, photos, videos, documents, materials, and relevant data to the country office of Plan International Bangladesh before receiving the final payment.</w:t>
      </w:r>
    </w:p>
    <w:p w14:paraId="2C086515" w14:textId="77777777" w:rsidR="00682FBB" w:rsidRPr="003937AE" w:rsidRDefault="00682FBB" w:rsidP="00B34A68">
      <w:pPr>
        <w:spacing w:after="0" w:line="240" w:lineRule="auto"/>
        <w:jc w:val="both"/>
        <w:rPr>
          <w:rFonts w:ascii="Arial" w:hAnsi="Arial" w:cs="Arial"/>
          <w:sz w:val="16"/>
        </w:rPr>
      </w:pPr>
    </w:p>
    <w:p w14:paraId="591A9E8F" w14:textId="2985B6D5" w:rsidR="00682FBB" w:rsidRPr="007E38C0" w:rsidRDefault="00682FBB" w:rsidP="00E1117F">
      <w:pPr>
        <w:pStyle w:val="ListParagraph"/>
        <w:numPr>
          <w:ilvl w:val="0"/>
          <w:numId w:val="34"/>
        </w:numPr>
        <w:spacing w:after="0" w:line="240" w:lineRule="auto"/>
        <w:ind w:left="0"/>
        <w:jc w:val="both"/>
        <w:rPr>
          <w:rFonts w:ascii="Arial" w:hAnsi="Arial" w:cs="Arial"/>
          <w:b/>
          <w:color w:val="4F81BD" w:themeColor="accent1"/>
          <w:sz w:val="24"/>
          <w:szCs w:val="24"/>
        </w:rPr>
      </w:pPr>
      <w:r w:rsidRPr="007E38C0">
        <w:rPr>
          <w:rFonts w:ascii="Arial" w:hAnsi="Arial" w:cs="Arial"/>
          <w:b/>
          <w:color w:val="4F81BD" w:themeColor="accent1"/>
          <w:sz w:val="24"/>
          <w:szCs w:val="24"/>
        </w:rPr>
        <w:t>Negotiations</w:t>
      </w:r>
    </w:p>
    <w:p w14:paraId="6D41BC2C" w14:textId="10F25B02" w:rsidR="00682FBB" w:rsidRPr="007E38C0" w:rsidRDefault="00682FBB" w:rsidP="00B34A68">
      <w:pPr>
        <w:spacing w:after="0" w:line="240" w:lineRule="auto"/>
        <w:jc w:val="both"/>
        <w:rPr>
          <w:rFonts w:ascii="Arial" w:hAnsi="Arial" w:cs="Arial"/>
        </w:rPr>
      </w:pPr>
      <w:r w:rsidRPr="007E38C0">
        <w:rPr>
          <w:rFonts w:ascii="Arial" w:hAnsi="Arial" w:cs="Arial"/>
        </w:rPr>
        <w:t xml:space="preserve">Once the proposal is evaluated, Plan International Bangladesh may enter into negotiation with one or more than one </w:t>
      </w:r>
      <w:r w:rsidR="00E25968" w:rsidRPr="007E38C0">
        <w:rPr>
          <w:rFonts w:ascii="Arial" w:hAnsi="Arial" w:cs="Arial"/>
        </w:rPr>
        <w:t xml:space="preserve">The </w:t>
      </w:r>
      <w:r w:rsidR="00E25968">
        <w:rPr>
          <w:rFonts w:ascii="Arial" w:hAnsi="Arial" w:cs="Arial"/>
        </w:rPr>
        <w:t>Agency/Service providing firm</w:t>
      </w:r>
      <w:r w:rsidRPr="007E38C0">
        <w:rPr>
          <w:rFonts w:ascii="Arial" w:hAnsi="Arial" w:cs="Arial"/>
        </w:rPr>
        <w:t xml:space="preserve"> for final selection. If negotiations fail with one bidder, Plan International Bangladesh will invite another </w:t>
      </w:r>
      <w:r w:rsidR="00E25968" w:rsidRPr="007E38C0">
        <w:rPr>
          <w:rFonts w:ascii="Arial" w:hAnsi="Arial" w:cs="Arial"/>
        </w:rPr>
        <w:t xml:space="preserve">The </w:t>
      </w:r>
      <w:r w:rsidR="00E25968">
        <w:rPr>
          <w:rFonts w:ascii="Arial" w:hAnsi="Arial" w:cs="Arial"/>
        </w:rPr>
        <w:t>Agency/Service providing firm</w:t>
      </w:r>
      <w:r w:rsidR="00E25968" w:rsidRPr="007E38C0">
        <w:rPr>
          <w:rFonts w:ascii="Arial" w:hAnsi="Arial" w:cs="Arial"/>
        </w:rPr>
        <w:t xml:space="preserve"> </w:t>
      </w:r>
      <w:r w:rsidRPr="007E38C0">
        <w:rPr>
          <w:rFonts w:ascii="Arial" w:hAnsi="Arial" w:cs="Arial"/>
        </w:rPr>
        <w:t xml:space="preserve">whose proposal was received and eligible for negotiation as a next choice. If none of the invited </w:t>
      </w:r>
      <w:r w:rsidRPr="007E38C0">
        <w:rPr>
          <w:rFonts w:ascii="Arial" w:hAnsi="Arial" w:cs="Arial"/>
        </w:rPr>
        <w:lastRenderedPageBreak/>
        <w:t>proposals led to an agreement</w:t>
      </w:r>
      <w:r w:rsidR="00F73ABA" w:rsidRPr="007E38C0">
        <w:rPr>
          <w:rFonts w:ascii="Arial" w:hAnsi="Arial" w:cs="Arial"/>
        </w:rPr>
        <w:t xml:space="preserve">/PO </w:t>
      </w:r>
      <w:r w:rsidRPr="007E38C0">
        <w:rPr>
          <w:rFonts w:ascii="Arial" w:hAnsi="Arial" w:cs="Arial"/>
        </w:rPr>
        <w:t xml:space="preserve">fresh Requests for Proposals (bidding document) will be circulated. </w:t>
      </w:r>
    </w:p>
    <w:p w14:paraId="1555B195" w14:textId="77777777" w:rsidR="00C01A60" w:rsidRPr="007E38C0" w:rsidRDefault="00C01A60" w:rsidP="00B34A68">
      <w:pPr>
        <w:spacing w:after="0" w:line="240" w:lineRule="auto"/>
        <w:jc w:val="both"/>
        <w:rPr>
          <w:rFonts w:ascii="Arial" w:hAnsi="Arial" w:cs="Arial"/>
        </w:rPr>
      </w:pPr>
    </w:p>
    <w:p w14:paraId="0DDCD73A" w14:textId="37D60687" w:rsidR="00682FBB" w:rsidRPr="007E38C0" w:rsidRDefault="00682FBB" w:rsidP="00E1117F">
      <w:pPr>
        <w:pStyle w:val="ListParagraph"/>
        <w:numPr>
          <w:ilvl w:val="0"/>
          <w:numId w:val="34"/>
        </w:numPr>
        <w:spacing w:after="0" w:line="240" w:lineRule="auto"/>
        <w:ind w:left="0"/>
        <w:jc w:val="both"/>
        <w:rPr>
          <w:rFonts w:ascii="Arial" w:hAnsi="Arial" w:cs="Arial"/>
          <w:b/>
          <w:color w:val="4F81BD" w:themeColor="accent1"/>
          <w:sz w:val="24"/>
          <w:szCs w:val="24"/>
        </w:rPr>
      </w:pPr>
      <w:r w:rsidRPr="007E38C0">
        <w:rPr>
          <w:rFonts w:ascii="Arial" w:hAnsi="Arial" w:cs="Arial"/>
          <w:b/>
          <w:color w:val="4F81BD" w:themeColor="accent1"/>
          <w:sz w:val="24"/>
          <w:szCs w:val="24"/>
        </w:rPr>
        <w:t xml:space="preserve">Award of contract </w:t>
      </w:r>
    </w:p>
    <w:p w14:paraId="6C398DA1" w14:textId="45A32382" w:rsidR="00682FBB" w:rsidRPr="007E38C0" w:rsidRDefault="00E25968" w:rsidP="00B34A68">
      <w:pPr>
        <w:spacing w:after="0" w:line="240" w:lineRule="auto"/>
        <w:jc w:val="both"/>
        <w:rPr>
          <w:rFonts w:ascii="Arial" w:hAnsi="Arial" w:cs="Arial"/>
        </w:rPr>
      </w:pPr>
      <w:r w:rsidRPr="007E38C0">
        <w:rPr>
          <w:rFonts w:ascii="Arial" w:hAnsi="Arial" w:cs="Arial"/>
        </w:rPr>
        <w:t xml:space="preserve">The </w:t>
      </w:r>
      <w:r>
        <w:rPr>
          <w:rFonts w:ascii="Arial" w:hAnsi="Arial" w:cs="Arial"/>
        </w:rPr>
        <w:t>Agency/Service providing firm</w:t>
      </w:r>
      <w:r w:rsidR="00682FBB" w:rsidRPr="007E38C0">
        <w:rPr>
          <w:rFonts w:ascii="Arial" w:hAnsi="Arial" w:cs="Arial"/>
        </w:rPr>
        <w:t xml:space="preserve"> expected to commence the assignment within 2 days of signing contract. </w:t>
      </w:r>
    </w:p>
    <w:p w14:paraId="3C1BF8A5" w14:textId="77777777" w:rsidR="00C01A60" w:rsidRPr="007E38C0" w:rsidRDefault="00C01A60" w:rsidP="00B34A68">
      <w:pPr>
        <w:spacing w:after="0" w:line="240" w:lineRule="auto"/>
        <w:jc w:val="both"/>
        <w:rPr>
          <w:rFonts w:ascii="Arial" w:hAnsi="Arial" w:cs="Arial"/>
        </w:rPr>
      </w:pPr>
    </w:p>
    <w:p w14:paraId="09E7B65B" w14:textId="27998004" w:rsidR="00F63D87" w:rsidRPr="007E38C0" w:rsidRDefault="00682FBB" w:rsidP="00E1117F">
      <w:pPr>
        <w:pStyle w:val="ListParagraph"/>
        <w:numPr>
          <w:ilvl w:val="0"/>
          <w:numId w:val="34"/>
        </w:numPr>
        <w:spacing w:after="0" w:line="240" w:lineRule="auto"/>
        <w:ind w:left="90" w:right="162" w:hanging="450"/>
        <w:jc w:val="both"/>
        <w:rPr>
          <w:rFonts w:ascii="Arial" w:eastAsia="Times New Roman" w:hAnsi="Arial" w:cs="Arial"/>
          <w:b/>
          <w:color w:val="4F81BD" w:themeColor="accent1"/>
          <w:sz w:val="24"/>
          <w:szCs w:val="24"/>
        </w:rPr>
      </w:pPr>
      <w:r w:rsidRPr="007E38C0">
        <w:rPr>
          <w:rFonts w:ascii="Arial" w:eastAsia="Times New Roman" w:hAnsi="Arial" w:cs="Arial"/>
          <w:b/>
          <w:color w:val="4F81BD" w:themeColor="accent1"/>
          <w:sz w:val="24"/>
          <w:szCs w:val="24"/>
        </w:rPr>
        <w:t>Risk Management</w:t>
      </w:r>
      <w:r w:rsidR="00F63D87" w:rsidRPr="007E38C0">
        <w:rPr>
          <w:rFonts w:ascii="Arial" w:eastAsia="Times New Roman" w:hAnsi="Arial" w:cs="Arial"/>
          <w:b/>
          <w:color w:val="4F81BD" w:themeColor="accent1"/>
          <w:sz w:val="24"/>
          <w:szCs w:val="24"/>
        </w:rPr>
        <w:t xml:space="preserve">: </w:t>
      </w:r>
    </w:p>
    <w:p w14:paraId="234DD164" w14:textId="13C6ED54" w:rsidR="00682FBB" w:rsidRPr="007E38C0" w:rsidRDefault="00E25968" w:rsidP="00B34A68">
      <w:pPr>
        <w:spacing w:after="0" w:line="240" w:lineRule="auto"/>
        <w:ind w:right="162"/>
        <w:jc w:val="both"/>
        <w:rPr>
          <w:rFonts w:ascii="Arial" w:eastAsia="Times New Roman" w:hAnsi="Arial" w:cs="Arial"/>
        </w:rPr>
      </w:pPr>
      <w:r w:rsidRPr="007E38C0">
        <w:rPr>
          <w:rFonts w:ascii="Arial" w:hAnsi="Arial" w:cs="Arial"/>
        </w:rPr>
        <w:t xml:space="preserve">The </w:t>
      </w:r>
      <w:r>
        <w:rPr>
          <w:rFonts w:ascii="Arial" w:hAnsi="Arial" w:cs="Arial"/>
        </w:rPr>
        <w:t>Agency/Service providing firm</w:t>
      </w:r>
      <w:r w:rsidR="00682FBB" w:rsidRPr="007E38C0">
        <w:rPr>
          <w:rFonts w:ascii="Arial" w:hAnsi="Arial" w:cs="Arial"/>
        </w:rPr>
        <w:t xml:space="preserve"> must take all reasonable measures to mitigate any potential risks to the</w:t>
      </w:r>
      <w:r w:rsidR="00682FBB" w:rsidRPr="007E38C0">
        <w:rPr>
          <w:rFonts w:ascii="Arial" w:eastAsia="Times New Roman" w:hAnsi="Arial" w:cs="Arial"/>
        </w:rPr>
        <w:t xml:space="preserve"> </w:t>
      </w:r>
      <w:r w:rsidR="00682FBB" w:rsidRPr="007E38C0">
        <w:rPr>
          <w:rFonts w:ascii="Arial" w:hAnsi="Arial" w:cs="Arial"/>
        </w:rPr>
        <w:t xml:space="preserve">delivery of the required outputs of this assignment in time meeting the expected quality. </w:t>
      </w:r>
    </w:p>
    <w:p w14:paraId="7B66BF44" w14:textId="77777777" w:rsidR="00682FBB" w:rsidRPr="007E38C0" w:rsidRDefault="00682FBB" w:rsidP="00B34A68">
      <w:pPr>
        <w:spacing w:after="0" w:line="240" w:lineRule="auto"/>
        <w:jc w:val="both"/>
        <w:rPr>
          <w:rFonts w:ascii="Arial" w:hAnsi="Arial" w:cs="Arial"/>
          <w:b/>
          <w:lang w:val="en-IN"/>
        </w:rPr>
      </w:pPr>
    </w:p>
    <w:p w14:paraId="73285424" w14:textId="77777777" w:rsidR="00F63D87" w:rsidRPr="007E38C0" w:rsidRDefault="00682FBB" w:rsidP="00E1117F">
      <w:pPr>
        <w:pStyle w:val="ListParagraph"/>
        <w:numPr>
          <w:ilvl w:val="0"/>
          <w:numId w:val="34"/>
        </w:numPr>
        <w:spacing w:after="0" w:line="240" w:lineRule="auto"/>
        <w:ind w:left="90" w:hanging="450"/>
        <w:jc w:val="both"/>
        <w:rPr>
          <w:rFonts w:ascii="Arial" w:hAnsi="Arial" w:cs="Arial"/>
          <w:b/>
          <w:color w:val="4F81BD" w:themeColor="accent1"/>
          <w:sz w:val="24"/>
          <w:szCs w:val="24"/>
        </w:rPr>
      </w:pPr>
      <w:r w:rsidRPr="007E38C0">
        <w:rPr>
          <w:rFonts w:ascii="Arial" w:hAnsi="Arial" w:cs="Arial"/>
          <w:b/>
          <w:color w:val="4F81BD" w:themeColor="accent1"/>
          <w:sz w:val="24"/>
          <w:szCs w:val="24"/>
          <w:lang w:val="en-US"/>
        </w:rPr>
        <w:t xml:space="preserve">Disclaimer: </w:t>
      </w:r>
    </w:p>
    <w:p w14:paraId="2FC4A105" w14:textId="562561DE" w:rsidR="00682FBB" w:rsidRPr="007E38C0" w:rsidRDefault="00682FBB" w:rsidP="00B34A68">
      <w:pPr>
        <w:pStyle w:val="ListParagraph"/>
        <w:spacing w:after="0" w:line="240" w:lineRule="auto"/>
        <w:ind w:left="0"/>
        <w:jc w:val="both"/>
        <w:rPr>
          <w:rFonts w:ascii="Arial" w:hAnsi="Arial" w:cs="Arial"/>
          <w:sz w:val="22"/>
          <w:szCs w:val="22"/>
        </w:rPr>
      </w:pPr>
      <w:r w:rsidRPr="007E38C0">
        <w:rPr>
          <w:rFonts w:ascii="Arial" w:hAnsi="Arial" w:cs="Arial"/>
          <w:sz w:val="22"/>
          <w:szCs w:val="22"/>
        </w:rPr>
        <w:t>Plan International Bangladesh reserves the right to accept or reject any or all proposals without assigning any reason what so ever.</w:t>
      </w:r>
    </w:p>
    <w:p w14:paraId="25620679" w14:textId="77777777" w:rsidR="00682FBB" w:rsidRPr="007E38C0" w:rsidRDefault="00682FBB" w:rsidP="00B34A68">
      <w:pPr>
        <w:autoSpaceDE w:val="0"/>
        <w:autoSpaceDN w:val="0"/>
        <w:spacing w:after="0" w:line="240" w:lineRule="auto"/>
        <w:jc w:val="both"/>
        <w:rPr>
          <w:rFonts w:ascii="Arial" w:hAnsi="Arial" w:cs="Arial"/>
        </w:rPr>
      </w:pPr>
    </w:p>
    <w:p w14:paraId="085E21BD" w14:textId="77777777" w:rsidR="00F63D87" w:rsidRPr="007E38C0" w:rsidRDefault="00682FBB" w:rsidP="00E1117F">
      <w:pPr>
        <w:pStyle w:val="ListParagraph"/>
        <w:numPr>
          <w:ilvl w:val="0"/>
          <w:numId w:val="34"/>
        </w:numPr>
        <w:autoSpaceDE w:val="0"/>
        <w:autoSpaceDN w:val="0"/>
        <w:spacing w:after="0" w:line="240" w:lineRule="auto"/>
        <w:ind w:left="90" w:hanging="450"/>
        <w:jc w:val="both"/>
        <w:rPr>
          <w:rFonts w:ascii="Arial" w:hAnsi="Arial" w:cs="Arial"/>
          <w:b/>
          <w:color w:val="4F81BD" w:themeColor="accent1"/>
          <w:sz w:val="24"/>
          <w:szCs w:val="24"/>
        </w:rPr>
      </w:pPr>
      <w:r w:rsidRPr="007E38C0">
        <w:rPr>
          <w:rFonts w:ascii="Arial" w:hAnsi="Arial" w:cs="Arial"/>
          <w:b/>
          <w:bCs/>
          <w:color w:val="4F81BD" w:themeColor="accent1"/>
          <w:sz w:val="24"/>
          <w:szCs w:val="24"/>
          <w:lang w:val="en-US"/>
        </w:rPr>
        <w:t>Gl</w:t>
      </w:r>
      <w:r w:rsidRPr="007E38C0">
        <w:rPr>
          <w:rFonts w:ascii="Arial" w:hAnsi="Arial" w:cs="Arial"/>
          <w:b/>
          <w:bCs/>
          <w:color w:val="4F81BD" w:themeColor="accent1"/>
          <w:spacing w:val="-1"/>
          <w:sz w:val="24"/>
          <w:szCs w:val="24"/>
          <w:lang w:val="en-US"/>
        </w:rPr>
        <w:t>oba</w:t>
      </w:r>
      <w:r w:rsidRPr="007E38C0">
        <w:rPr>
          <w:rFonts w:ascii="Arial" w:hAnsi="Arial" w:cs="Arial"/>
          <w:b/>
          <w:bCs/>
          <w:color w:val="4F81BD" w:themeColor="accent1"/>
          <w:sz w:val="24"/>
          <w:szCs w:val="24"/>
          <w:lang w:val="en-US"/>
        </w:rPr>
        <w:t>l</w:t>
      </w:r>
      <w:r w:rsidRPr="007E38C0">
        <w:rPr>
          <w:rFonts w:ascii="Arial" w:hAnsi="Arial" w:cs="Arial"/>
          <w:b/>
          <w:bCs/>
          <w:color w:val="4F81BD" w:themeColor="accent1"/>
          <w:spacing w:val="1"/>
          <w:sz w:val="24"/>
          <w:szCs w:val="24"/>
          <w:lang w:val="en-US"/>
        </w:rPr>
        <w:t xml:space="preserve"> </w:t>
      </w:r>
      <w:r w:rsidR="005566F5" w:rsidRPr="007E38C0">
        <w:rPr>
          <w:rFonts w:ascii="Arial" w:hAnsi="Arial" w:cs="Arial"/>
          <w:b/>
          <w:bCs/>
          <w:color w:val="4F81BD" w:themeColor="accent1"/>
          <w:spacing w:val="1"/>
          <w:sz w:val="24"/>
          <w:szCs w:val="24"/>
          <w:lang w:val="en-US"/>
        </w:rPr>
        <w:t xml:space="preserve">Policy </w:t>
      </w:r>
      <w:r w:rsidRPr="007E38C0">
        <w:rPr>
          <w:rFonts w:ascii="Arial" w:hAnsi="Arial" w:cs="Arial"/>
          <w:b/>
          <w:bCs/>
          <w:color w:val="4F81BD" w:themeColor="accent1"/>
          <w:spacing w:val="1"/>
          <w:sz w:val="24"/>
          <w:szCs w:val="24"/>
          <w:lang w:val="en-US"/>
        </w:rPr>
        <w:t>S</w:t>
      </w:r>
      <w:r w:rsidRPr="007E38C0">
        <w:rPr>
          <w:rFonts w:ascii="Arial" w:hAnsi="Arial" w:cs="Arial"/>
          <w:b/>
          <w:bCs/>
          <w:color w:val="4F81BD" w:themeColor="accent1"/>
          <w:spacing w:val="-3"/>
          <w:sz w:val="24"/>
          <w:szCs w:val="24"/>
          <w:lang w:val="en-US"/>
        </w:rPr>
        <w:t>a</w:t>
      </w:r>
      <w:r w:rsidRPr="007E38C0">
        <w:rPr>
          <w:rFonts w:ascii="Arial" w:hAnsi="Arial" w:cs="Arial"/>
          <w:b/>
          <w:bCs/>
          <w:color w:val="4F81BD" w:themeColor="accent1"/>
          <w:spacing w:val="1"/>
          <w:sz w:val="24"/>
          <w:szCs w:val="24"/>
          <w:lang w:val="en-US"/>
        </w:rPr>
        <w:t>f</w:t>
      </w:r>
      <w:r w:rsidRPr="007E38C0">
        <w:rPr>
          <w:rFonts w:ascii="Arial" w:hAnsi="Arial" w:cs="Arial"/>
          <w:b/>
          <w:bCs/>
          <w:color w:val="4F81BD" w:themeColor="accent1"/>
          <w:spacing w:val="-1"/>
          <w:sz w:val="24"/>
          <w:szCs w:val="24"/>
          <w:lang w:val="en-US"/>
        </w:rPr>
        <w:t>eguard</w:t>
      </w:r>
      <w:r w:rsidRPr="007E38C0">
        <w:rPr>
          <w:rFonts w:ascii="Arial" w:hAnsi="Arial" w:cs="Arial"/>
          <w:b/>
          <w:bCs/>
          <w:color w:val="4F81BD" w:themeColor="accent1"/>
          <w:sz w:val="24"/>
          <w:szCs w:val="24"/>
          <w:lang w:val="en-US"/>
        </w:rPr>
        <w:t>ing:</w:t>
      </w:r>
      <w:r w:rsidRPr="007E38C0">
        <w:rPr>
          <w:rFonts w:ascii="Arial" w:hAnsi="Arial" w:cs="Arial"/>
          <w:b/>
          <w:color w:val="4F81BD" w:themeColor="accent1"/>
          <w:sz w:val="24"/>
          <w:szCs w:val="24"/>
          <w:lang w:val="en-US"/>
        </w:rPr>
        <w:t xml:space="preserve"> </w:t>
      </w:r>
    </w:p>
    <w:p w14:paraId="3C9F18A3" w14:textId="6D30E8C1" w:rsidR="00682FBB" w:rsidRPr="007E38C0" w:rsidRDefault="00682FBB" w:rsidP="00B34A68">
      <w:pPr>
        <w:pStyle w:val="ListParagraph"/>
        <w:autoSpaceDE w:val="0"/>
        <w:autoSpaceDN w:val="0"/>
        <w:spacing w:after="0" w:line="240" w:lineRule="auto"/>
        <w:ind w:left="0"/>
        <w:jc w:val="both"/>
        <w:rPr>
          <w:rFonts w:ascii="Arial" w:hAnsi="Arial" w:cs="Arial"/>
          <w:sz w:val="22"/>
          <w:szCs w:val="22"/>
        </w:rPr>
      </w:pPr>
      <w:r w:rsidRPr="007E38C0">
        <w:rPr>
          <w:rFonts w:ascii="Arial" w:hAnsi="Arial" w:cs="Arial"/>
          <w:sz w:val="22"/>
          <w:szCs w:val="22"/>
        </w:rPr>
        <w:t xml:space="preserve">The firm/individual shall comply with the </w:t>
      </w:r>
      <w:r w:rsidR="00AB2861" w:rsidRPr="007E38C0">
        <w:rPr>
          <w:rFonts w:ascii="Arial" w:hAnsi="Arial" w:cs="Arial"/>
          <w:sz w:val="22"/>
          <w:szCs w:val="22"/>
        </w:rPr>
        <w:t xml:space="preserve">Global Policy Safeguarding </w:t>
      </w:r>
      <w:r w:rsidRPr="007E38C0">
        <w:rPr>
          <w:rFonts w:ascii="Arial" w:hAnsi="Arial" w:cs="Arial"/>
          <w:sz w:val="22"/>
          <w:szCs w:val="22"/>
        </w:rPr>
        <w:t xml:space="preserve">of Plan International. Any violation /deviation in complying with Plan’s </w:t>
      </w:r>
      <w:r w:rsidR="00AB2861" w:rsidRPr="007E38C0">
        <w:rPr>
          <w:rFonts w:ascii="Arial" w:hAnsi="Arial" w:cs="Arial"/>
          <w:sz w:val="22"/>
          <w:szCs w:val="22"/>
        </w:rPr>
        <w:t xml:space="preserve">Safeguarding </w:t>
      </w:r>
      <w:r w:rsidRPr="007E38C0">
        <w:rPr>
          <w:rFonts w:ascii="Arial" w:hAnsi="Arial" w:cs="Arial"/>
          <w:sz w:val="22"/>
          <w:szCs w:val="22"/>
        </w:rPr>
        <w:t>policy will not only result-in termination of the agreement</w:t>
      </w:r>
      <w:r w:rsidR="00F73ABA" w:rsidRPr="007E38C0">
        <w:rPr>
          <w:rFonts w:ascii="Arial" w:hAnsi="Arial" w:cs="Arial"/>
          <w:sz w:val="22"/>
          <w:szCs w:val="22"/>
        </w:rPr>
        <w:t>/PO</w:t>
      </w:r>
      <w:r w:rsidRPr="007E38C0">
        <w:rPr>
          <w:rFonts w:ascii="Arial" w:hAnsi="Arial" w:cs="Arial"/>
          <w:sz w:val="22"/>
          <w:szCs w:val="22"/>
        </w:rPr>
        <w:t xml:space="preserve"> but also Plan will initiate appropriate action in order to make good the damages/losses caused due to non-compliance of Plan’s </w:t>
      </w:r>
      <w:r w:rsidR="00AB2861" w:rsidRPr="007E38C0">
        <w:rPr>
          <w:rFonts w:ascii="Arial" w:hAnsi="Arial" w:cs="Arial"/>
          <w:sz w:val="22"/>
          <w:szCs w:val="22"/>
        </w:rPr>
        <w:t>Global Policy Safeguarding</w:t>
      </w:r>
      <w:r w:rsidRPr="007E38C0">
        <w:rPr>
          <w:rFonts w:ascii="Arial" w:hAnsi="Arial" w:cs="Arial"/>
          <w:sz w:val="22"/>
          <w:szCs w:val="22"/>
        </w:rPr>
        <w:t>.</w:t>
      </w:r>
    </w:p>
    <w:p w14:paraId="3E810666" w14:textId="77777777" w:rsidR="00682FBB" w:rsidRPr="007E38C0" w:rsidRDefault="00682FBB" w:rsidP="00B34A68">
      <w:pPr>
        <w:autoSpaceDE w:val="0"/>
        <w:autoSpaceDN w:val="0"/>
        <w:spacing w:after="0" w:line="240" w:lineRule="auto"/>
        <w:jc w:val="both"/>
        <w:rPr>
          <w:rFonts w:ascii="Arial" w:hAnsi="Arial" w:cs="Arial"/>
          <w:lang w:val="en-US"/>
        </w:rPr>
      </w:pPr>
    </w:p>
    <w:p w14:paraId="3DA6B875" w14:textId="77777777" w:rsidR="00F63D87" w:rsidRPr="007E38C0" w:rsidRDefault="00682FBB" w:rsidP="00E1117F">
      <w:pPr>
        <w:pStyle w:val="ListParagraph"/>
        <w:numPr>
          <w:ilvl w:val="0"/>
          <w:numId w:val="34"/>
        </w:numPr>
        <w:spacing w:after="0" w:line="240" w:lineRule="auto"/>
        <w:ind w:left="90" w:hanging="450"/>
        <w:jc w:val="both"/>
        <w:rPr>
          <w:rFonts w:ascii="Arial" w:hAnsi="Arial" w:cs="Arial"/>
          <w:b/>
          <w:color w:val="4F81BD" w:themeColor="accent1"/>
          <w:sz w:val="24"/>
          <w:szCs w:val="24"/>
        </w:rPr>
      </w:pPr>
      <w:r w:rsidRPr="007E38C0">
        <w:rPr>
          <w:rFonts w:ascii="Arial" w:hAnsi="Arial" w:cs="Arial"/>
          <w:b/>
          <w:bCs/>
          <w:color w:val="4F81BD" w:themeColor="accent1"/>
          <w:sz w:val="24"/>
          <w:szCs w:val="24"/>
          <w:lang w:val="en-US"/>
        </w:rPr>
        <w:t>N</w:t>
      </w:r>
      <w:r w:rsidRPr="007E38C0">
        <w:rPr>
          <w:rFonts w:ascii="Arial" w:hAnsi="Arial" w:cs="Arial"/>
          <w:b/>
          <w:bCs/>
          <w:color w:val="4F81BD" w:themeColor="accent1"/>
          <w:spacing w:val="2"/>
          <w:sz w:val="24"/>
          <w:szCs w:val="24"/>
          <w:lang w:val="en-US"/>
        </w:rPr>
        <w:t>o</w:t>
      </w:r>
      <w:r w:rsidRPr="007E38C0">
        <w:rPr>
          <w:rFonts w:ascii="Arial" w:hAnsi="Arial" w:cs="Arial"/>
          <w:b/>
          <w:bCs/>
          <w:color w:val="4F81BD" w:themeColor="accent1"/>
          <w:sz w:val="24"/>
          <w:szCs w:val="24"/>
          <w:lang w:val="en-US"/>
        </w:rPr>
        <w:t>n</w:t>
      </w:r>
      <w:r w:rsidRPr="007E38C0">
        <w:rPr>
          <w:rFonts w:ascii="Arial" w:hAnsi="Arial" w:cs="Arial"/>
          <w:b/>
          <w:bCs/>
          <w:color w:val="4F81BD" w:themeColor="accent1"/>
          <w:spacing w:val="1"/>
          <w:sz w:val="24"/>
          <w:szCs w:val="24"/>
          <w:lang w:val="en-US"/>
        </w:rPr>
        <w:t>-</w:t>
      </w:r>
      <w:r w:rsidRPr="007E38C0">
        <w:rPr>
          <w:rFonts w:ascii="Arial" w:hAnsi="Arial" w:cs="Arial"/>
          <w:b/>
          <w:bCs/>
          <w:color w:val="4F81BD" w:themeColor="accent1"/>
          <w:spacing w:val="-1"/>
          <w:sz w:val="24"/>
          <w:szCs w:val="24"/>
          <w:lang w:val="en-US"/>
        </w:rPr>
        <w:t>S</w:t>
      </w:r>
      <w:r w:rsidRPr="007E38C0">
        <w:rPr>
          <w:rFonts w:ascii="Arial" w:hAnsi="Arial" w:cs="Arial"/>
          <w:b/>
          <w:bCs/>
          <w:color w:val="4F81BD" w:themeColor="accent1"/>
          <w:spacing w:val="2"/>
          <w:sz w:val="24"/>
          <w:szCs w:val="24"/>
          <w:lang w:val="en-US"/>
        </w:rPr>
        <w:t>t</w:t>
      </w:r>
      <w:r w:rsidRPr="007E38C0">
        <w:rPr>
          <w:rFonts w:ascii="Arial" w:hAnsi="Arial" w:cs="Arial"/>
          <w:b/>
          <w:bCs/>
          <w:color w:val="4F81BD" w:themeColor="accent1"/>
          <w:sz w:val="24"/>
          <w:szCs w:val="24"/>
          <w:lang w:val="en-US"/>
        </w:rPr>
        <w:t>a</w:t>
      </w:r>
      <w:r w:rsidRPr="007E38C0">
        <w:rPr>
          <w:rFonts w:ascii="Arial" w:hAnsi="Arial" w:cs="Arial"/>
          <w:b/>
          <w:bCs/>
          <w:color w:val="4F81BD" w:themeColor="accent1"/>
          <w:spacing w:val="2"/>
          <w:sz w:val="24"/>
          <w:szCs w:val="24"/>
          <w:lang w:val="en-US"/>
        </w:rPr>
        <w:t>f</w:t>
      </w:r>
      <w:r w:rsidRPr="007E38C0">
        <w:rPr>
          <w:rFonts w:ascii="Arial" w:hAnsi="Arial" w:cs="Arial"/>
          <w:b/>
          <w:bCs/>
          <w:color w:val="4F81BD" w:themeColor="accent1"/>
          <w:sz w:val="24"/>
          <w:szCs w:val="24"/>
          <w:lang w:val="en-US"/>
        </w:rPr>
        <w:t>f</w:t>
      </w:r>
      <w:r w:rsidRPr="007E38C0">
        <w:rPr>
          <w:rFonts w:ascii="Arial" w:hAnsi="Arial" w:cs="Arial"/>
          <w:b/>
          <w:bCs/>
          <w:color w:val="4F81BD" w:themeColor="accent1"/>
          <w:spacing w:val="-6"/>
          <w:sz w:val="24"/>
          <w:szCs w:val="24"/>
          <w:lang w:val="en-US"/>
        </w:rPr>
        <w:t xml:space="preserve"> </w:t>
      </w:r>
      <w:r w:rsidRPr="007E38C0">
        <w:rPr>
          <w:rFonts w:ascii="Arial" w:hAnsi="Arial" w:cs="Arial"/>
          <w:b/>
          <w:bCs/>
          <w:color w:val="4F81BD" w:themeColor="accent1"/>
          <w:sz w:val="24"/>
          <w:szCs w:val="24"/>
          <w:lang w:val="en-US"/>
        </w:rPr>
        <w:t>e</w:t>
      </w:r>
      <w:r w:rsidRPr="007E38C0">
        <w:rPr>
          <w:rFonts w:ascii="Arial" w:hAnsi="Arial" w:cs="Arial"/>
          <w:b/>
          <w:bCs/>
          <w:color w:val="4F81BD" w:themeColor="accent1"/>
          <w:spacing w:val="-1"/>
          <w:sz w:val="24"/>
          <w:szCs w:val="24"/>
          <w:lang w:val="en-US"/>
        </w:rPr>
        <w:t>n</w:t>
      </w:r>
      <w:r w:rsidRPr="007E38C0">
        <w:rPr>
          <w:rFonts w:ascii="Arial" w:hAnsi="Arial" w:cs="Arial"/>
          <w:b/>
          <w:bCs/>
          <w:color w:val="4F81BD" w:themeColor="accent1"/>
          <w:sz w:val="24"/>
          <w:szCs w:val="24"/>
          <w:lang w:val="en-US"/>
        </w:rPr>
        <w:t>g</w:t>
      </w:r>
      <w:r w:rsidRPr="007E38C0">
        <w:rPr>
          <w:rFonts w:ascii="Arial" w:hAnsi="Arial" w:cs="Arial"/>
          <w:b/>
          <w:bCs/>
          <w:color w:val="4F81BD" w:themeColor="accent1"/>
          <w:spacing w:val="-1"/>
          <w:sz w:val="24"/>
          <w:szCs w:val="24"/>
          <w:lang w:val="en-US"/>
        </w:rPr>
        <w:t>a</w:t>
      </w:r>
      <w:r w:rsidRPr="007E38C0">
        <w:rPr>
          <w:rFonts w:ascii="Arial" w:hAnsi="Arial" w:cs="Arial"/>
          <w:b/>
          <w:bCs/>
          <w:color w:val="4F81BD" w:themeColor="accent1"/>
          <w:sz w:val="24"/>
          <w:szCs w:val="24"/>
          <w:lang w:val="en-US"/>
        </w:rPr>
        <w:t>g</w:t>
      </w:r>
      <w:r w:rsidRPr="007E38C0">
        <w:rPr>
          <w:rFonts w:ascii="Arial" w:hAnsi="Arial" w:cs="Arial"/>
          <w:b/>
          <w:bCs/>
          <w:color w:val="4F81BD" w:themeColor="accent1"/>
          <w:spacing w:val="-1"/>
          <w:sz w:val="24"/>
          <w:szCs w:val="24"/>
          <w:lang w:val="en-US"/>
        </w:rPr>
        <w:t>e</w:t>
      </w:r>
      <w:r w:rsidRPr="007E38C0">
        <w:rPr>
          <w:rFonts w:ascii="Arial" w:hAnsi="Arial" w:cs="Arial"/>
          <w:b/>
          <w:bCs/>
          <w:color w:val="4F81BD" w:themeColor="accent1"/>
          <w:sz w:val="24"/>
          <w:szCs w:val="24"/>
          <w:lang w:val="en-US"/>
        </w:rPr>
        <w:t>d</w:t>
      </w:r>
      <w:r w:rsidRPr="007E38C0">
        <w:rPr>
          <w:rFonts w:ascii="Arial" w:hAnsi="Arial" w:cs="Arial"/>
          <w:b/>
          <w:bCs/>
          <w:color w:val="4F81BD" w:themeColor="accent1"/>
          <w:spacing w:val="-6"/>
          <w:sz w:val="24"/>
          <w:szCs w:val="24"/>
          <w:lang w:val="en-US"/>
        </w:rPr>
        <w:t xml:space="preserve"> </w:t>
      </w:r>
      <w:r w:rsidRPr="007E38C0">
        <w:rPr>
          <w:rFonts w:ascii="Arial" w:hAnsi="Arial" w:cs="Arial"/>
          <w:b/>
          <w:bCs/>
          <w:color w:val="4F81BD" w:themeColor="accent1"/>
          <w:spacing w:val="4"/>
          <w:sz w:val="24"/>
          <w:szCs w:val="24"/>
          <w:lang w:val="en-US"/>
        </w:rPr>
        <w:t>b</w:t>
      </w:r>
      <w:r w:rsidRPr="007E38C0">
        <w:rPr>
          <w:rFonts w:ascii="Arial" w:hAnsi="Arial" w:cs="Arial"/>
          <w:b/>
          <w:bCs/>
          <w:color w:val="4F81BD" w:themeColor="accent1"/>
          <w:sz w:val="24"/>
          <w:szCs w:val="24"/>
          <w:lang w:val="en-US"/>
        </w:rPr>
        <w:t>y</w:t>
      </w:r>
      <w:r w:rsidRPr="007E38C0">
        <w:rPr>
          <w:rFonts w:ascii="Arial" w:hAnsi="Arial" w:cs="Arial"/>
          <w:b/>
          <w:bCs/>
          <w:color w:val="4F81BD" w:themeColor="accent1"/>
          <w:spacing w:val="-6"/>
          <w:sz w:val="24"/>
          <w:szCs w:val="24"/>
          <w:lang w:val="en-US"/>
        </w:rPr>
        <w:t xml:space="preserve"> </w:t>
      </w:r>
      <w:r w:rsidRPr="007E38C0">
        <w:rPr>
          <w:rFonts w:ascii="Arial" w:hAnsi="Arial" w:cs="Arial"/>
          <w:b/>
          <w:bCs/>
          <w:color w:val="4F81BD" w:themeColor="accent1"/>
          <w:spacing w:val="1"/>
          <w:sz w:val="24"/>
          <w:szCs w:val="24"/>
          <w:lang w:val="en-US"/>
        </w:rPr>
        <w:t>P</w:t>
      </w:r>
      <w:r w:rsidRPr="007E38C0">
        <w:rPr>
          <w:rFonts w:ascii="Arial" w:hAnsi="Arial" w:cs="Arial"/>
          <w:b/>
          <w:bCs/>
          <w:color w:val="4F81BD" w:themeColor="accent1"/>
          <w:spacing w:val="-1"/>
          <w:sz w:val="24"/>
          <w:szCs w:val="24"/>
          <w:lang w:val="en-US"/>
        </w:rPr>
        <w:t>l</w:t>
      </w:r>
      <w:r w:rsidRPr="007E38C0">
        <w:rPr>
          <w:rFonts w:ascii="Arial" w:hAnsi="Arial" w:cs="Arial"/>
          <w:b/>
          <w:bCs/>
          <w:color w:val="4F81BD" w:themeColor="accent1"/>
          <w:sz w:val="24"/>
          <w:szCs w:val="24"/>
          <w:lang w:val="en-US"/>
        </w:rPr>
        <w:t>an</w:t>
      </w:r>
      <w:r w:rsidRPr="007E38C0">
        <w:rPr>
          <w:rFonts w:ascii="Arial" w:hAnsi="Arial" w:cs="Arial"/>
          <w:b/>
          <w:bCs/>
          <w:color w:val="4F81BD" w:themeColor="accent1"/>
          <w:spacing w:val="-3"/>
          <w:sz w:val="24"/>
          <w:szCs w:val="24"/>
          <w:lang w:val="en-US"/>
        </w:rPr>
        <w:t xml:space="preserve"> </w:t>
      </w:r>
      <w:r w:rsidRPr="007E38C0">
        <w:rPr>
          <w:rFonts w:ascii="Arial" w:hAnsi="Arial" w:cs="Arial"/>
          <w:b/>
          <w:bCs/>
          <w:color w:val="4F81BD" w:themeColor="accent1"/>
          <w:sz w:val="24"/>
          <w:szCs w:val="24"/>
          <w:lang w:val="en-US"/>
        </w:rPr>
        <w:t>In</w:t>
      </w:r>
      <w:r w:rsidRPr="007E38C0">
        <w:rPr>
          <w:rFonts w:ascii="Arial" w:hAnsi="Arial" w:cs="Arial"/>
          <w:b/>
          <w:bCs/>
          <w:color w:val="4F81BD" w:themeColor="accent1"/>
          <w:spacing w:val="-1"/>
          <w:sz w:val="24"/>
          <w:szCs w:val="24"/>
          <w:lang w:val="en-US"/>
        </w:rPr>
        <w:t>t</w:t>
      </w:r>
      <w:r w:rsidRPr="007E38C0">
        <w:rPr>
          <w:rFonts w:ascii="Arial" w:hAnsi="Arial" w:cs="Arial"/>
          <w:b/>
          <w:bCs/>
          <w:color w:val="4F81BD" w:themeColor="accent1"/>
          <w:sz w:val="24"/>
          <w:szCs w:val="24"/>
          <w:lang w:val="en-US"/>
        </w:rPr>
        <w:t>er</w:t>
      </w:r>
      <w:r w:rsidRPr="007E38C0">
        <w:rPr>
          <w:rFonts w:ascii="Arial" w:hAnsi="Arial" w:cs="Arial"/>
          <w:b/>
          <w:bCs/>
          <w:color w:val="4F81BD" w:themeColor="accent1"/>
          <w:spacing w:val="2"/>
          <w:sz w:val="24"/>
          <w:szCs w:val="24"/>
          <w:lang w:val="en-US"/>
        </w:rPr>
        <w:t>n</w:t>
      </w:r>
      <w:r w:rsidRPr="007E38C0">
        <w:rPr>
          <w:rFonts w:ascii="Arial" w:hAnsi="Arial" w:cs="Arial"/>
          <w:b/>
          <w:bCs/>
          <w:color w:val="4F81BD" w:themeColor="accent1"/>
          <w:sz w:val="24"/>
          <w:szCs w:val="24"/>
          <w:lang w:val="en-US"/>
        </w:rPr>
        <w:t>at</w:t>
      </w:r>
      <w:r w:rsidRPr="007E38C0">
        <w:rPr>
          <w:rFonts w:ascii="Arial" w:hAnsi="Arial" w:cs="Arial"/>
          <w:b/>
          <w:bCs/>
          <w:color w:val="4F81BD" w:themeColor="accent1"/>
          <w:spacing w:val="1"/>
          <w:sz w:val="24"/>
          <w:szCs w:val="24"/>
          <w:lang w:val="en-US"/>
        </w:rPr>
        <w:t>i</w:t>
      </w:r>
      <w:r w:rsidRPr="007E38C0">
        <w:rPr>
          <w:rFonts w:ascii="Arial" w:hAnsi="Arial" w:cs="Arial"/>
          <w:b/>
          <w:bCs/>
          <w:color w:val="4F81BD" w:themeColor="accent1"/>
          <w:sz w:val="24"/>
          <w:szCs w:val="24"/>
          <w:lang w:val="en-US"/>
        </w:rPr>
        <w:t>o</w:t>
      </w:r>
      <w:r w:rsidRPr="007E38C0">
        <w:rPr>
          <w:rFonts w:ascii="Arial" w:hAnsi="Arial" w:cs="Arial"/>
          <w:b/>
          <w:bCs/>
          <w:color w:val="4F81BD" w:themeColor="accent1"/>
          <w:spacing w:val="1"/>
          <w:sz w:val="24"/>
          <w:szCs w:val="24"/>
          <w:lang w:val="en-US"/>
        </w:rPr>
        <w:t>n</w:t>
      </w:r>
      <w:r w:rsidRPr="007E38C0">
        <w:rPr>
          <w:rFonts w:ascii="Arial" w:hAnsi="Arial" w:cs="Arial"/>
          <w:b/>
          <w:bCs/>
          <w:color w:val="4F81BD" w:themeColor="accent1"/>
          <w:sz w:val="24"/>
          <w:szCs w:val="24"/>
          <w:lang w:val="en-US"/>
        </w:rPr>
        <w:t>al</w:t>
      </w:r>
      <w:r w:rsidRPr="007E38C0">
        <w:rPr>
          <w:rFonts w:ascii="Arial" w:hAnsi="Arial" w:cs="Arial"/>
          <w:b/>
          <w:bCs/>
          <w:color w:val="4F81BD" w:themeColor="accent1"/>
          <w:spacing w:val="-13"/>
          <w:sz w:val="24"/>
          <w:szCs w:val="24"/>
          <w:lang w:val="en-US"/>
        </w:rPr>
        <w:t xml:space="preserve"> </w:t>
      </w:r>
      <w:r w:rsidRPr="007E38C0">
        <w:rPr>
          <w:rFonts w:ascii="Arial" w:hAnsi="Arial" w:cs="Arial"/>
          <w:b/>
          <w:bCs/>
          <w:color w:val="4F81BD" w:themeColor="accent1"/>
          <w:spacing w:val="2"/>
          <w:sz w:val="24"/>
          <w:szCs w:val="24"/>
          <w:lang w:val="en-US"/>
        </w:rPr>
        <w:t>I</w:t>
      </w:r>
      <w:r w:rsidRPr="007E38C0">
        <w:rPr>
          <w:rFonts w:ascii="Arial" w:hAnsi="Arial" w:cs="Arial"/>
          <w:b/>
          <w:bCs/>
          <w:color w:val="4F81BD" w:themeColor="accent1"/>
          <w:sz w:val="24"/>
          <w:szCs w:val="24"/>
          <w:lang w:val="en-US"/>
        </w:rPr>
        <w:t>n</w:t>
      </w:r>
      <w:r w:rsidRPr="007E38C0">
        <w:rPr>
          <w:rFonts w:ascii="Arial" w:hAnsi="Arial" w:cs="Arial"/>
          <w:b/>
          <w:bCs/>
          <w:color w:val="4F81BD" w:themeColor="accent1"/>
          <w:spacing w:val="1"/>
          <w:sz w:val="24"/>
          <w:szCs w:val="24"/>
          <w:lang w:val="en-US"/>
        </w:rPr>
        <w:t>c.</w:t>
      </w:r>
      <w:r w:rsidRPr="007E38C0">
        <w:rPr>
          <w:rFonts w:ascii="Arial" w:hAnsi="Arial" w:cs="Arial"/>
          <w:b/>
          <w:bCs/>
          <w:color w:val="4F81BD" w:themeColor="accent1"/>
          <w:sz w:val="24"/>
          <w:szCs w:val="24"/>
          <w:lang w:val="en-US"/>
        </w:rPr>
        <w:t xml:space="preserve"> (PII) Code of Conduct:</w:t>
      </w:r>
      <w:r w:rsidRPr="007E38C0">
        <w:rPr>
          <w:rFonts w:ascii="Arial" w:hAnsi="Arial" w:cs="Arial"/>
          <w:b/>
          <w:color w:val="4F81BD" w:themeColor="accent1"/>
          <w:sz w:val="24"/>
          <w:szCs w:val="24"/>
          <w:lang w:val="en-US"/>
        </w:rPr>
        <w:t xml:space="preserve"> </w:t>
      </w:r>
    </w:p>
    <w:p w14:paraId="76DF4115" w14:textId="1E40F93F" w:rsidR="00682FBB" w:rsidRPr="007E38C0" w:rsidRDefault="00682FBB" w:rsidP="00B34A68">
      <w:pPr>
        <w:pStyle w:val="ListParagraph"/>
        <w:spacing w:after="0" w:line="240" w:lineRule="auto"/>
        <w:ind w:left="0"/>
        <w:jc w:val="both"/>
        <w:rPr>
          <w:rFonts w:ascii="Arial" w:hAnsi="Arial" w:cs="Arial"/>
          <w:sz w:val="22"/>
          <w:szCs w:val="22"/>
        </w:rPr>
      </w:pPr>
      <w:r w:rsidRPr="007E38C0">
        <w:rPr>
          <w:rFonts w:ascii="Arial" w:hAnsi="Arial" w:cs="Arial"/>
          <w:sz w:val="22"/>
          <w:szCs w:val="22"/>
        </w:rPr>
        <w:t>The firm/individual shall comply with the Non-Staff engaged by Plan International Inc. (PII) Code of Conduct of Plan International Bangladesh. Any violation /deviation in complying with Plan’s Non-Staff engaged by Plan International Inc. (PII) Code of Conduct will result-in termination of the agreement.</w:t>
      </w:r>
    </w:p>
    <w:p w14:paraId="6DD0AE26" w14:textId="77777777" w:rsidR="00682FBB" w:rsidRPr="007E38C0" w:rsidRDefault="00682FBB" w:rsidP="00B34A68">
      <w:pPr>
        <w:spacing w:after="0" w:line="240" w:lineRule="auto"/>
        <w:ind w:hanging="90"/>
        <w:jc w:val="both"/>
        <w:rPr>
          <w:rFonts w:ascii="Arial" w:hAnsi="Arial" w:cs="Arial"/>
        </w:rPr>
      </w:pPr>
    </w:p>
    <w:p w14:paraId="3E654885" w14:textId="77777777" w:rsidR="00F63D87" w:rsidRPr="007E38C0" w:rsidRDefault="00682FBB" w:rsidP="00E1117F">
      <w:pPr>
        <w:pStyle w:val="ListParagraph"/>
        <w:numPr>
          <w:ilvl w:val="0"/>
          <w:numId w:val="34"/>
        </w:numPr>
        <w:spacing w:after="0" w:line="240" w:lineRule="auto"/>
        <w:ind w:left="90" w:hanging="450"/>
        <w:jc w:val="both"/>
        <w:rPr>
          <w:rFonts w:ascii="Arial" w:hAnsi="Arial" w:cs="Arial"/>
          <w:b/>
          <w:color w:val="4F81BD" w:themeColor="accent1"/>
          <w:sz w:val="24"/>
          <w:szCs w:val="24"/>
        </w:rPr>
      </w:pPr>
      <w:r w:rsidRPr="007E38C0">
        <w:rPr>
          <w:rFonts w:ascii="Arial" w:hAnsi="Arial" w:cs="Arial"/>
          <w:b/>
          <w:bCs/>
          <w:color w:val="4F81BD" w:themeColor="accent1"/>
          <w:sz w:val="24"/>
          <w:szCs w:val="24"/>
          <w:lang w:val="en-US"/>
        </w:rPr>
        <w:t>Anti-Fraud, Anti-Bribery, and Corruption:</w:t>
      </w:r>
      <w:r w:rsidRPr="007E38C0">
        <w:rPr>
          <w:rFonts w:ascii="Arial" w:hAnsi="Arial" w:cs="Arial"/>
          <w:b/>
          <w:color w:val="4F81BD" w:themeColor="accent1"/>
          <w:sz w:val="24"/>
          <w:szCs w:val="24"/>
          <w:lang w:val="en-US"/>
        </w:rPr>
        <w:t xml:space="preserve"> </w:t>
      </w:r>
    </w:p>
    <w:p w14:paraId="79B5DAD1" w14:textId="3FFF40C9" w:rsidR="00682FBB" w:rsidRPr="007E38C0" w:rsidRDefault="00682FBB" w:rsidP="00B34A68">
      <w:pPr>
        <w:pStyle w:val="ListParagraph"/>
        <w:spacing w:after="0" w:line="240" w:lineRule="auto"/>
        <w:ind w:left="0"/>
        <w:jc w:val="both"/>
        <w:rPr>
          <w:rFonts w:ascii="Arial" w:hAnsi="Arial" w:cs="Arial"/>
          <w:sz w:val="22"/>
          <w:szCs w:val="22"/>
        </w:rPr>
      </w:pPr>
      <w:r w:rsidRPr="007E38C0">
        <w:rPr>
          <w:rFonts w:ascii="Arial" w:hAnsi="Arial" w:cs="Arial"/>
          <w:sz w:val="22"/>
          <w:szCs w:val="22"/>
        </w:rPr>
        <w:t>The firm/individual shall comply with the Anti-Fraud, Anti-Bribery, and Corruption of Plan International Bangladesh. Any violation /deviation in complying with Plan’s Anti-Fraud, Anti-Bribery, and Corruption policy will result-in termination of the agreement.</w:t>
      </w:r>
    </w:p>
    <w:p w14:paraId="6B7BFAC1" w14:textId="77777777" w:rsidR="00E62139" w:rsidRPr="007E38C0" w:rsidRDefault="00E62139" w:rsidP="00B34A68">
      <w:pPr>
        <w:spacing w:after="0" w:line="240" w:lineRule="auto"/>
        <w:jc w:val="both"/>
        <w:rPr>
          <w:rFonts w:ascii="Arial" w:hAnsi="Arial" w:cs="Arial"/>
        </w:rPr>
      </w:pPr>
    </w:p>
    <w:p w14:paraId="426E2F7B" w14:textId="7AC7638D" w:rsidR="00682FBB" w:rsidRPr="007E38C0" w:rsidRDefault="00682FBB" w:rsidP="00B34A68">
      <w:pPr>
        <w:spacing w:after="0" w:line="240" w:lineRule="auto"/>
        <w:jc w:val="center"/>
        <w:rPr>
          <w:rFonts w:ascii="Arial" w:hAnsi="Arial" w:cs="Arial"/>
        </w:rPr>
      </w:pPr>
      <w:r w:rsidRPr="007E38C0">
        <w:rPr>
          <w:rFonts w:ascii="Arial" w:hAnsi="Arial" w:cs="Arial"/>
        </w:rPr>
        <w:t>===========================x===========</w:t>
      </w:r>
      <w:r w:rsidR="00B7625D" w:rsidRPr="007E38C0">
        <w:rPr>
          <w:rFonts w:ascii="Arial" w:hAnsi="Arial" w:cs="Arial"/>
        </w:rPr>
        <w:t>==</w:t>
      </w:r>
      <w:r w:rsidRPr="007E38C0">
        <w:rPr>
          <w:rFonts w:ascii="Arial" w:hAnsi="Arial" w:cs="Arial"/>
        </w:rPr>
        <w:t>================</w:t>
      </w:r>
      <w:bookmarkEnd w:id="3"/>
    </w:p>
    <w:p w14:paraId="4E4306BE" w14:textId="7C667DDD" w:rsidR="00DB1371" w:rsidRPr="007E38C0" w:rsidRDefault="00DB1371" w:rsidP="00B34A68">
      <w:pPr>
        <w:spacing w:after="0" w:line="240" w:lineRule="auto"/>
        <w:jc w:val="center"/>
        <w:rPr>
          <w:rFonts w:ascii="Arial" w:hAnsi="Arial" w:cs="Arial"/>
        </w:rPr>
      </w:pPr>
    </w:p>
    <w:p w14:paraId="3C2A320C" w14:textId="7B571BB1" w:rsidR="00DB1371" w:rsidRPr="007E38C0" w:rsidRDefault="00DB1371" w:rsidP="00B34A68">
      <w:pPr>
        <w:spacing w:after="0" w:line="240" w:lineRule="auto"/>
        <w:rPr>
          <w:rFonts w:ascii="Arial" w:hAnsi="Arial" w:cs="Arial"/>
        </w:rPr>
      </w:pPr>
    </w:p>
    <w:p w14:paraId="57CE3F40" w14:textId="77777777" w:rsidR="00DB1371" w:rsidRPr="007E38C0" w:rsidRDefault="00DB1371" w:rsidP="00B34A68">
      <w:pPr>
        <w:spacing w:after="0" w:line="240" w:lineRule="auto"/>
        <w:rPr>
          <w:rFonts w:ascii="Arial" w:hAnsi="Arial" w:cs="Arial"/>
        </w:rPr>
      </w:pPr>
    </w:p>
    <w:sectPr w:rsidR="00DB1371" w:rsidRPr="007E38C0" w:rsidSect="00EA506E">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E06129" w16cex:dateUtc="2023-04-11T16:43:00Z"/>
  <w16cex:commentExtensible w16cex:durableId="27E272FF" w16cex:dateUtc="2023-04-13T16:24:00Z"/>
  <w16cex:commentExtensible w16cex:durableId="27E27236" w16cex:dateUtc="2023-04-13T16:21:00Z"/>
  <w16cex:commentExtensible w16cex:durableId="27E272EA" w16cex:dateUtc="2023-04-13T16:24:00Z"/>
  <w16cex:commentExtensible w16cex:durableId="27E0621A" w16cex:dateUtc="2023-04-11T16:47:00Z"/>
  <w16cex:commentExtensible w16cex:durableId="27E272B5" w16cex:dateUtc="2023-04-13T16:23:00Z"/>
  <w16cex:commentExtensible w16cex:durableId="27E274F4" w16cex:dateUtc="2023-04-13T16:32:00Z"/>
  <w16cex:commentExtensible w16cex:durableId="27E28F0D" w16cex:dateUtc="2023-04-13T18:24:00Z"/>
  <w16cex:commentExtensible w16cex:durableId="27E28FB9" w16cex:dateUtc="2023-04-13T18:27:00Z"/>
  <w16cex:commentExtensible w16cex:durableId="27E292C4" w16cex:dateUtc="2023-04-13T18:40:00Z"/>
  <w16cex:commentExtensible w16cex:durableId="27E06378" w16cex:dateUtc="2023-04-11T16:53:00Z"/>
  <w16cex:commentExtensible w16cex:durableId="27E276A4" w16cex:dateUtc="2023-04-13T16:40:00Z"/>
  <w16cex:commentExtensible w16cex:durableId="27E0659F" w16cex:dateUtc="2023-04-11T17:02:00Z"/>
  <w16cex:commentExtensible w16cex:durableId="27E278CE" w16cex:dateUtc="2023-04-13T16:49:00Z"/>
  <w16cex:commentExtensible w16cex:durableId="27E0669C" w16cex:dateUtc="2023-04-11T17:07:00Z"/>
  <w16cex:commentExtensible w16cex:durableId="27E29984" w16cex:dateUtc="2023-04-13T19:08:00Z"/>
  <w16cex:commentExtensible w16cex:durableId="27E06487" w16cex:dateUtc="2023-04-11T16:58:00Z"/>
  <w16cex:commentExtensible w16cex:durableId="27E298F1" w16cex:dateUtc="2023-04-13T19:06:00Z"/>
  <w16cex:commentExtensible w16cex:durableId="27E06724" w16cex:dateUtc="2023-04-11T17:09:00Z"/>
  <w16cex:commentExtensible w16cex:durableId="27E27782" w16cex:dateUtc="2023-04-13T16:43:00Z"/>
  <w16cex:commentExtensible w16cex:durableId="0F5B9ACF" w16cex:dateUtc="2026-05-13T06:20:19.99Z"/>
  <w16cex:commentExtensible w16cex:durableId="7A3B9509" w16cex:dateUtc="2026-05-13T06:22:47.831Z"/>
  <w16cex:commentExtensible w16cex:durableId="4169118F" w16cex:dateUtc="2026-05-13T06:48:12.153Z"/>
  <w16cex:commentExtensible w16cex:durableId="0F71757F" w16cex:dateUtc="2026-05-13T10:02:28.326Z"/>
  <w16cex:commentExtensible w16cex:durableId="79024608" w16cex:dateUtc="2026-05-14T06:34:28.36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B7EC6" w14:textId="77777777" w:rsidR="003D0298" w:rsidRDefault="003D0298" w:rsidP="00B866F1">
      <w:pPr>
        <w:spacing w:after="0" w:line="240" w:lineRule="auto"/>
      </w:pPr>
      <w:r>
        <w:separator/>
      </w:r>
    </w:p>
  </w:endnote>
  <w:endnote w:type="continuationSeparator" w:id="0">
    <w:p w14:paraId="0F0A8593" w14:textId="77777777" w:rsidR="003D0298" w:rsidRDefault="003D0298" w:rsidP="00B866F1">
      <w:pPr>
        <w:spacing w:after="0" w:line="240" w:lineRule="auto"/>
      </w:pPr>
      <w:r>
        <w:continuationSeparator/>
      </w:r>
    </w:p>
  </w:endnote>
  <w:endnote w:type="continuationNotice" w:id="1">
    <w:p w14:paraId="6E9BF43C" w14:textId="77777777" w:rsidR="003D0298" w:rsidRDefault="003D0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80000AAF" w:usb1="00000048" w:usb2="00000000" w:usb3="00000000" w:csb0="0000003F" w:csb1="00000000"/>
  </w:font>
  <w:font w:name="Tahoma">
    <w:panose1 w:val="020B0604030504040204"/>
    <w:charset w:val="00"/>
    <w:family w:val="swiss"/>
    <w:pitch w:val="variable"/>
    <w:sig w:usb0="E1002EFF" w:usb1="C000605B" w:usb2="00000029" w:usb3="00000000" w:csb0="000101FF" w:csb1="00000000"/>
  </w:font>
  <w:font w:name="Plan">
    <w:panose1 w:val="020B05030304040202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oppi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341702"/>
      <w:docPartObj>
        <w:docPartGallery w:val="Page Numbers (Bottom of Page)"/>
        <w:docPartUnique/>
      </w:docPartObj>
    </w:sdtPr>
    <w:sdtEndPr>
      <w:rPr>
        <w:noProof/>
      </w:rPr>
    </w:sdtEndPr>
    <w:sdtContent>
      <w:p w14:paraId="4597CCC7" w14:textId="77777777" w:rsidR="00022457" w:rsidRDefault="00022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97BAB8" w14:textId="77777777" w:rsidR="00022457" w:rsidRDefault="0002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6EF6" w14:textId="77777777" w:rsidR="003D0298" w:rsidRDefault="003D0298" w:rsidP="00B866F1">
      <w:pPr>
        <w:spacing w:after="0" w:line="240" w:lineRule="auto"/>
      </w:pPr>
      <w:r>
        <w:separator/>
      </w:r>
    </w:p>
  </w:footnote>
  <w:footnote w:type="continuationSeparator" w:id="0">
    <w:p w14:paraId="349C6F83" w14:textId="77777777" w:rsidR="003D0298" w:rsidRDefault="003D0298" w:rsidP="00B866F1">
      <w:pPr>
        <w:spacing w:after="0" w:line="240" w:lineRule="auto"/>
      </w:pPr>
      <w:r>
        <w:continuationSeparator/>
      </w:r>
    </w:p>
  </w:footnote>
  <w:footnote w:type="continuationNotice" w:id="1">
    <w:p w14:paraId="6306C541" w14:textId="77777777" w:rsidR="003D0298" w:rsidRDefault="003D0298">
      <w:pPr>
        <w:spacing w:after="0" w:line="240" w:lineRule="auto"/>
      </w:pPr>
    </w:p>
  </w:footnote>
  <w:footnote w:id="2">
    <w:p w14:paraId="5560FC96" w14:textId="77777777" w:rsidR="00022457" w:rsidRDefault="00022457" w:rsidP="00B66CD5">
      <w:pPr>
        <w:pStyle w:val="FootnoteText"/>
        <w:jc w:val="both"/>
      </w:pPr>
      <w:r w:rsidRPr="00754D33">
        <w:footnoteRef/>
      </w:r>
      <w:r>
        <w:t xml:space="preserve"> </w:t>
      </w:r>
      <w:r w:rsidRPr="00754D33">
        <w:t>Disaster Preparedness P</w:t>
      </w:r>
      <w:r>
        <w:t>lan</w:t>
      </w:r>
      <w:r w:rsidRPr="00754D33">
        <w:t xml:space="preserve"> (DPP) 4, Plan International Bangladesh,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6925" w14:textId="6A56B14C" w:rsidR="00022457" w:rsidRDefault="00022457" w:rsidP="006F6326">
    <w:pPr>
      <w:pStyle w:val="Header"/>
      <w:tabs>
        <w:tab w:val="clear" w:pos="4680"/>
        <w:tab w:val="clear" w:pos="9360"/>
        <w:tab w:val="left" w:pos="2242"/>
      </w:tabs>
      <w:spacing w:after="0" w:line="240" w:lineRule="auto"/>
      <w:rPr>
        <w:b/>
        <w:sz w:val="20"/>
        <w:szCs w:val="20"/>
        <w:lang w:val="en-US"/>
      </w:rPr>
    </w:pPr>
    <w:r w:rsidRPr="008466A9">
      <w:rPr>
        <w:b/>
        <w:noProof/>
        <w:sz w:val="20"/>
        <w:szCs w:val="20"/>
        <w:lang w:val="en-US"/>
      </w:rPr>
      <w:drawing>
        <wp:anchor distT="0" distB="0" distL="114300" distR="114300" simplePos="0" relativeHeight="251660288" behindDoc="0" locked="0" layoutInCell="1" allowOverlap="1" wp14:anchorId="6092D920" wp14:editId="6045A23B">
          <wp:simplePos x="0" y="0"/>
          <wp:positionH relativeFrom="margin">
            <wp:posOffset>4876800</wp:posOffset>
          </wp:positionH>
          <wp:positionV relativeFrom="paragraph">
            <wp:posOffset>-245110</wp:posOffset>
          </wp:positionV>
          <wp:extent cx="1064260" cy="696595"/>
          <wp:effectExtent l="0" t="0" r="2540" b="0"/>
          <wp:wrapTight wrapText="bothSides">
            <wp:wrapPolygon edited="0">
              <wp:start x="17785" y="591"/>
              <wp:lineTo x="3093" y="1772"/>
              <wp:lineTo x="387" y="2954"/>
              <wp:lineTo x="0" y="17721"/>
              <wp:lineTo x="2706" y="18902"/>
              <wp:lineTo x="15465" y="20084"/>
              <wp:lineTo x="17399" y="20084"/>
              <wp:lineTo x="19332" y="18902"/>
              <wp:lineTo x="20878" y="14768"/>
              <wp:lineTo x="21265" y="591"/>
              <wp:lineTo x="17785" y="59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60" cy="696595"/>
                  </a:xfrm>
                  <a:prstGeom prst="rect">
                    <a:avLst/>
                  </a:prstGeom>
                </pic:spPr>
              </pic:pic>
            </a:graphicData>
          </a:graphic>
          <wp14:sizeRelH relativeFrom="margin">
            <wp14:pctWidth>0</wp14:pctWidth>
          </wp14:sizeRelH>
          <wp14:sizeRelV relativeFrom="margin">
            <wp14:pctHeight>0</wp14:pctHeight>
          </wp14:sizeRelV>
        </wp:anchor>
      </w:drawing>
    </w:r>
    <w:r w:rsidRPr="008466A9">
      <w:rPr>
        <w:b/>
        <w:noProof/>
        <w:sz w:val="20"/>
        <w:szCs w:val="20"/>
        <w:lang w:val="en-US"/>
      </w:rPr>
      <w:drawing>
        <wp:anchor distT="0" distB="0" distL="114300" distR="114300" simplePos="0" relativeHeight="251659264" behindDoc="0" locked="0" layoutInCell="1" allowOverlap="1" wp14:anchorId="5A2D477E" wp14:editId="14BE36B6">
          <wp:simplePos x="0" y="0"/>
          <wp:positionH relativeFrom="column">
            <wp:posOffset>-270510</wp:posOffset>
          </wp:positionH>
          <wp:positionV relativeFrom="paragraph">
            <wp:posOffset>-296545</wp:posOffset>
          </wp:positionV>
          <wp:extent cx="1711325" cy="781050"/>
          <wp:effectExtent l="0" t="0" r="0" b="0"/>
          <wp:wrapTight wrapText="bothSides">
            <wp:wrapPolygon edited="0">
              <wp:start x="1202" y="0"/>
              <wp:lineTo x="1202" y="17912"/>
              <wp:lineTo x="6011" y="17912"/>
              <wp:lineTo x="6011" y="16859"/>
              <wp:lineTo x="19957" y="11590"/>
              <wp:lineTo x="19957" y="8429"/>
              <wp:lineTo x="6011" y="8429"/>
              <wp:lineTo x="6011" y="0"/>
              <wp:lineTo x="120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1325" cy="781050"/>
                  </a:xfrm>
                  <a:prstGeom prst="rect">
                    <a:avLst/>
                  </a:prstGeom>
                </pic:spPr>
              </pic:pic>
            </a:graphicData>
          </a:graphic>
          <wp14:sizeRelH relativeFrom="margin">
            <wp14:pctWidth>0</wp14:pctWidth>
          </wp14:sizeRelH>
          <wp14:sizeRelV relativeFrom="margin">
            <wp14:pctHeight>0</wp14:pctHeight>
          </wp14:sizeRelV>
        </wp:anchor>
      </w:drawing>
    </w:r>
    <w:r w:rsidRPr="008466A9">
      <w:rPr>
        <w:b/>
        <w:noProof/>
        <w:sz w:val="20"/>
        <w:szCs w:val="20"/>
        <w:lang w:val="en-US"/>
      </w:rPr>
      <w:drawing>
        <wp:anchor distT="0" distB="0" distL="114300" distR="114300" simplePos="0" relativeHeight="251661312" behindDoc="1" locked="0" layoutInCell="1" allowOverlap="1" wp14:anchorId="379A69F5" wp14:editId="4322BFD9">
          <wp:simplePos x="0" y="0"/>
          <wp:positionH relativeFrom="margin">
            <wp:posOffset>2577465</wp:posOffset>
          </wp:positionH>
          <wp:positionV relativeFrom="paragraph">
            <wp:posOffset>-303199</wp:posOffset>
          </wp:positionV>
          <wp:extent cx="1130300" cy="702945"/>
          <wp:effectExtent l="0" t="0" r="0" b="1905"/>
          <wp:wrapTight wrapText="bothSides">
            <wp:wrapPolygon edited="0">
              <wp:start x="10557" y="0"/>
              <wp:lineTo x="2184" y="2341"/>
              <wp:lineTo x="728" y="4098"/>
              <wp:lineTo x="0" y="17561"/>
              <wp:lineTo x="2548" y="18732"/>
              <wp:lineTo x="18566" y="18732"/>
              <wp:lineTo x="18930" y="21073"/>
              <wp:lineTo x="20751" y="21073"/>
              <wp:lineTo x="21115" y="18732"/>
              <wp:lineTo x="21115" y="14049"/>
              <wp:lineTo x="20387" y="11122"/>
              <wp:lineTo x="18930" y="9366"/>
              <wp:lineTo x="21115" y="7024"/>
              <wp:lineTo x="20751" y="5854"/>
              <wp:lineTo x="12378" y="0"/>
              <wp:lineTo x="1055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lang w:val="en-US"/>
      </w:rPr>
      <w:tab/>
    </w:r>
  </w:p>
  <w:p w14:paraId="6B5CEC62" w14:textId="21472B8A" w:rsidR="00022457" w:rsidRDefault="00022457" w:rsidP="00D97E16">
    <w:pPr>
      <w:pStyle w:val="Header"/>
      <w:tabs>
        <w:tab w:val="clear" w:pos="4680"/>
        <w:tab w:val="clear" w:pos="9360"/>
        <w:tab w:val="right" w:pos="10044"/>
      </w:tabs>
      <w:spacing w:after="0" w:line="240" w:lineRule="auto"/>
      <w:rPr>
        <w:b/>
        <w:sz w:val="20"/>
        <w:szCs w:val="20"/>
        <w:lang w:val="en-US"/>
      </w:rPr>
    </w:pPr>
  </w:p>
  <w:p w14:paraId="2CE54F89" w14:textId="6BCAA4E8" w:rsidR="00022457" w:rsidRDefault="00022457" w:rsidP="00D97E16">
    <w:pPr>
      <w:pStyle w:val="Header"/>
      <w:tabs>
        <w:tab w:val="clear" w:pos="4680"/>
        <w:tab w:val="clear" w:pos="9360"/>
        <w:tab w:val="right" w:pos="10044"/>
      </w:tabs>
      <w:spacing w:after="0" w:line="240" w:lineRule="auto"/>
      <w:rPr>
        <w:b/>
        <w:sz w:val="20"/>
        <w:szCs w:val="20"/>
        <w:lang w:val="en-US"/>
      </w:rPr>
    </w:pPr>
    <w:r>
      <w:rPr>
        <w:b/>
        <w:sz w:val="20"/>
        <w:szCs w:val="20"/>
        <w:lang w:val="en-US"/>
      </w:rPr>
      <w:tab/>
    </w:r>
  </w:p>
  <w:p w14:paraId="7428F429" w14:textId="77777777" w:rsidR="00022457" w:rsidRPr="009941AB" w:rsidRDefault="00022457" w:rsidP="00D97E16">
    <w:pPr>
      <w:pStyle w:val="Header"/>
      <w:tabs>
        <w:tab w:val="clear" w:pos="4680"/>
        <w:tab w:val="clear" w:pos="9360"/>
        <w:tab w:val="right" w:pos="10044"/>
      </w:tabs>
      <w:spacing w:after="0" w:line="240" w:lineRule="auto"/>
      <w:rPr>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21EF"/>
    <w:multiLevelType w:val="hybridMultilevel"/>
    <w:tmpl w:val="B2EEED9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94A75"/>
    <w:multiLevelType w:val="hybridMultilevel"/>
    <w:tmpl w:val="1C70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07D"/>
    <w:multiLevelType w:val="hybridMultilevel"/>
    <w:tmpl w:val="EDA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A1497"/>
    <w:multiLevelType w:val="hybridMultilevel"/>
    <w:tmpl w:val="1AD0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87273"/>
    <w:multiLevelType w:val="hybridMultilevel"/>
    <w:tmpl w:val="00B8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9166E"/>
    <w:multiLevelType w:val="hybridMultilevel"/>
    <w:tmpl w:val="77C06FA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66CF6"/>
    <w:multiLevelType w:val="hybridMultilevel"/>
    <w:tmpl w:val="D898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33E"/>
    <w:multiLevelType w:val="hybridMultilevel"/>
    <w:tmpl w:val="1EF62A28"/>
    <w:lvl w:ilvl="0" w:tplc="98407C7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22EDA"/>
    <w:multiLevelType w:val="hybridMultilevel"/>
    <w:tmpl w:val="8E4CA260"/>
    <w:lvl w:ilvl="0" w:tplc="FC4211E2">
      <w:start w:val="15"/>
      <w:numFmt w:val="bullet"/>
      <w:lvlText w:val="-"/>
      <w:lvlJc w:val="left"/>
      <w:pPr>
        <w:ind w:left="720" w:hanging="360"/>
      </w:pPr>
      <w:rPr>
        <w:rFonts w:ascii="SutonnyMJ" w:eastAsia="Arial"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34E2E"/>
    <w:multiLevelType w:val="hybridMultilevel"/>
    <w:tmpl w:val="DF32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B6223"/>
    <w:multiLevelType w:val="multilevel"/>
    <w:tmpl w:val="68FE453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E4DA3"/>
    <w:multiLevelType w:val="hybridMultilevel"/>
    <w:tmpl w:val="4A0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A4053"/>
    <w:multiLevelType w:val="hybridMultilevel"/>
    <w:tmpl w:val="E18A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84351"/>
    <w:multiLevelType w:val="multilevel"/>
    <w:tmpl w:val="87A0667E"/>
    <w:lvl w:ilvl="0">
      <w:start w:val="1"/>
      <w:numFmt w:val="upperRoman"/>
      <w:lvlText w:val="%1."/>
      <w:lvlJc w:val="right"/>
      <w:pPr>
        <w:tabs>
          <w:tab w:val="num" w:pos="720"/>
        </w:tabs>
        <w:ind w:left="720" w:hanging="360"/>
      </w:p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704F1"/>
    <w:multiLevelType w:val="multilevel"/>
    <w:tmpl w:val="AEDE2408"/>
    <w:lvl w:ilvl="0">
      <w:start w:val="1"/>
      <w:numFmt w:val="bullet"/>
      <w:lvlText w:val=""/>
      <w:lvlJc w:val="left"/>
      <w:pPr>
        <w:ind w:left="630" w:hanging="360"/>
      </w:pPr>
      <w:rPr>
        <w:rFonts w:ascii="Symbol" w:hAnsi="Symbol" w:hint="default"/>
        <w:b w:val="0"/>
      </w:rPr>
    </w:lvl>
    <w:lvl w:ilvl="1">
      <w:start w:val="1"/>
      <w:numFmt w:val="decimal"/>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5" w15:restartNumberingAfterBreak="0">
    <w:nsid w:val="2E1C27D1"/>
    <w:multiLevelType w:val="hybridMultilevel"/>
    <w:tmpl w:val="9046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7A6"/>
    <w:multiLevelType w:val="hybridMultilevel"/>
    <w:tmpl w:val="80A249C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CE36C0"/>
    <w:multiLevelType w:val="hybridMultilevel"/>
    <w:tmpl w:val="316AF706"/>
    <w:lvl w:ilvl="0" w:tplc="0DF49C8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0C628F"/>
    <w:multiLevelType w:val="hybridMultilevel"/>
    <w:tmpl w:val="B5B8E5D6"/>
    <w:lvl w:ilvl="0" w:tplc="BF9EA5DE">
      <w:start w:val="3"/>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045E46"/>
    <w:multiLevelType w:val="hybridMultilevel"/>
    <w:tmpl w:val="C45E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D7D08"/>
    <w:multiLevelType w:val="multilevel"/>
    <w:tmpl w:val="BF98BCD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9A2966"/>
    <w:multiLevelType w:val="hybridMultilevel"/>
    <w:tmpl w:val="E4CC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9273F"/>
    <w:multiLevelType w:val="hybridMultilevel"/>
    <w:tmpl w:val="CE66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F1127"/>
    <w:multiLevelType w:val="hybridMultilevel"/>
    <w:tmpl w:val="8086074C"/>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25" w15:restartNumberingAfterBreak="0">
    <w:nsid w:val="4380444B"/>
    <w:multiLevelType w:val="hybridMultilevel"/>
    <w:tmpl w:val="A6EC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07CA5"/>
    <w:multiLevelType w:val="hybridMultilevel"/>
    <w:tmpl w:val="A6C0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D64EC"/>
    <w:multiLevelType w:val="hybridMultilevel"/>
    <w:tmpl w:val="12A8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0509C"/>
    <w:multiLevelType w:val="hybridMultilevel"/>
    <w:tmpl w:val="F10E684E"/>
    <w:lvl w:ilvl="0" w:tplc="F692CC86">
      <w:start w:val="1"/>
      <w:numFmt w:val="bullet"/>
      <w:lvlText w:val=""/>
      <w:lvlJc w:val="left"/>
      <w:pPr>
        <w:ind w:left="720" w:hanging="360"/>
      </w:pPr>
      <w:rPr>
        <w:rFonts w:ascii="Symbol" w:hAnsi="Symbol" w:hint="default"/>
      </w:rPr>
    </w:lvl>
    <w:lvl w:ilvl="1" w:tplc="DC541F26">
      <w:start w:val="1"/>
      <w:numFmt w:val="bullet"/>
      <w:lvlText w:val="o"/>
      <w:lvlJc w:val="left"/>
      <w:pPr>
        <w:ind w:left="1440" w:hanging="360"/>
      </w:pPr>
      <w:rPr>
        <w:rFonts w:ascii="Courier New" w:hAnsi="Courier New" w:hint="default"/>
      </w:rPr>
    </w:lvl>
    <w:lvl w:ilvl="2" w:tplc="4FCA7712">
      <w:start w:val="1"/>
      <w:numFmt w:val="bullet"/>
      <w:lvlText w:val=""/>
      <w:lvlJc w:val="left"/>
      <w:pPr>
        <w:ind w:left="2160" w:hanging="360"/>
      </w:pPr>
      <w:rPr>
        <w:rFonts w:ascii="Wingdings" w:hAnsi="Wingdings" w:hint="default"/>
      </w:rPr>
    </w:lvl>
    <w:lvl w:ilvl="3" w:tplc="4E4C40B4">
      <w:start w:val="1"/>
      <w:numFmt w:val="bullet"/>
      <w:lvlText w:val=""/>
      <w:lvlJc w:val="left"/>
      <w:pPr>
        <w:ind w:left="2880" w:hanging="360"/>
      </w:pPr>
      <w:rPr>
        <w:rFonts w:ascii="Symbol" w:hAnsi="Symbol" w:hint="default"/>
      </w:rPr>
    </w:lvl>
    <w:lvl w:ilvl="4" w:tplc="9E025F94">
      <w:start w:val="1"/>
      <w:numFmt w:val="bullet"/>
      <w:lvlText w:val="o"/>
      <w:lvlJc w:val="left"/>
      <w:pPr>
        <w:ind w:left="3600" w:hanging="360"/>
      </w:pPr>
      <w:rPr>
        <w:rFonts w:ascii="Courier New" w:hAnsi="Courier New" w:hint="default"/>
      </w:rPr>
    </w:lvl>
    <w:lvl w:ilvl="5" w:tplc="294007F2">
      <w:start w:val="1"/>
      <w:numFmt w:val="bullet"/>
      <w:lvlText w:val=""/>
      <w:lvlJc w:val="left"/>
      <w:pPr>
        <w:ind w:left="4320" w:hanging="360"/>
      </w:pPr>
      <w:rPr>
        <w:rFonts w:ascii="Wingdings" w:hAnsi="Wingdings" w:hint="default"/>
      </w:rPr>
    </w:lvl>
    <w:lvl w:ilvl="6" w:tplc="10EC745A">
      <w:start w:val="1"/>
      <w:numFmt w:val="bullet"/>
      <w:lvlText w:val=""/>
      <w:lvlJc w:val="left"/>
      <w:pPr>
        <w:ind w:left="5040" w:hanging="360"/>
      </w:pPr>
      <w:rPr>
        <w:rFonts w:ascii="Symbol" w:hAnsi="Symbol" w:hint="default"/>
      </w:rPr>
    </w:lvl>
    <w:lvl w:ilvl="7" w:tplc="160A0522">
      <w:start w:val="1"/>
      <w:numFmt w:val="bullet"/>
      <w:lvlText w:val="o"/>
      <w:lvlJc w:val="left"/>
      <w:pPr>
        <w:ind w:left="5760" w:hanging="360"/>
      </w:pPr>
      <w:rPr>
        <w:rFonts w:ascii="Courier New" w:hAnsi="Courier New" w:hint="default"/>
      </w:rPr>
    </w:lvl>
    <w:lvl w:ilvl="8" w:tplc="4D74CF36">
      <w:start w:val="1"/>
      <w:numFmt w:val="bullet"/>
      <w:lvlText w:val=""/>
      <w:lvlJc w:val="left"/>
      <w:pPr>
        <w:ind w:left="6480" w:hanging="360"/>
      </w:pPr>
      <w:rPr>
        <w:rFonts w:ascii="Wingdings" w:hAnsi="Wingdings" w:hint="default"/>
      </w:rPr>
    </w:lvl>
  </w:abstractNum>
  <w:abstractNum w:abstractNumId="29" w15:restartNumberingAfterBreak="0">
    <w:nsid w:val="570E716C"/>
    <w:multiLevelType w:val="hybridMultilevel"/>
    <w:tmpl w:val="37FC5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25FA2"/>
    <w:multiLevelType w:val="hybridMultilevel"/>
    <w:tmpl w:val="81F2BB30"/>
    <w:lvl w:ilvl="0" w:tplc="59B27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87D72"/>
    <w:multiLevelType w:val="multilevel"/>
    <w:tmpl w:val="C99E67BC"/>
    <w:lvl w:ilvl="0">
      <w:start w:val="1"/>
      <w:numFmt w:val="upperRoman"/>
      <w:lvlText w:val="%1."/>
      <w:lvlJc w:val="right"/>
      <w:pPr>
        <w:tabs>
          <w:tab w:val="num" w:pos="720"/>
        </w:tabs>
        <w:ind w:left="720" w:hanging="360"/>
      </w:pPr>
      <w:rPr>
        <w:b w:val="0"/>
      </w:r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C556CF"/>
    <w:multiLevelType w:val="hybridMultilevel"/>
    <w:tmpl w:val="6BE82E20"/>
    <w:lvl w:ilvl="0" w:tplc="07E8CD5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A15A3"/>
    <w:multiLevelType w:val="multilevel"/>
    <w:tmpl w:val="61545EB8"/>
    <w:lvl w:ilvl="0">
      <w:start w:val="1"/>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707B5D"/>
    <w:multiLevelType w:val="hybridMultilevel"/>
    <w:tmpl w:val="BCE057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962DE4"/>
    <w:multiLevelType w:val="hybridMultilevel"/>
    <w:tmpl w:val="2EB68C30"/>
    <w:lvl w:ilvl="0" w:tplc="A3F43A44">
      <w:start w:val="1"/>
      <w:numFmt w:val="bullet"/>
      <w:pStyle w:val="StyleBulleted"/>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A664DF"/>
    <w:multiLevelType w:val="hybridMultilevel"/>
    <w:tmpl w:val="E480B516"/>
    <w:lvl w:ilvl="0" w:tplc="85B85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F1AA7"/>
    <w:multiLevelType w:val="hybridMultilevel"/>
    <w:tmpl w:val="48F4508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E6DAD"/>
    <w:multiLevelType w:val="hybridMultilevel"/>
    <w:tmpl w:val="CED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A32AD"/>
    <w:multiLevelType w:val="hybridMultilevel"/>
    <w:tmpl w:val="AC884A16"/>
    <w:lvl w:ilvl="0" w:tplc="E7B467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31BC7"/>
    <w:multiLevelType w:val="hybridMultilevel"/>
    <w:tmpl w:val="AEF20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2"/>
  </w:num>
  <w:num w:numId="4">
    <w:abstractNumId w:val="11"/>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7"/>
  </w:num>
  <w:num w:numId="8">
    <w:abstractNumId w:val="15"/>
  </w:num>
  <w:num w:numId="9">
    <w:abstractNumId w:val="6"/>
  </w:num>
  <w:num w:numId="10">
    <w:abstractNumId w:val="26"/>
  </w:num>
  <w:num w:numId="11">
    <w:abstractNumId w:val="21"/>
  </w:num>
  <w:num w:numId="12">
    <w:abstractNumId w:val="27"/>
  </w:num>
  <w:num w:numId="13">
    <w:abstractNumId w:val="3"/>
  </w:num>
  <w:num w:numId="14">
    <w:abstractNumId w:val="17"/>
  </w:num>
  <w:num w:numId="15">
    <w:abstractNumId w:val="0"/>
  </w:num>
  <w:num w:numId="16">
    <w:abstractNumId w:val="24"/>
  </w:num>
  <w:num w:numId="17">
    <w:abstractNumId w:val="40"/>
  </w:num>
  <w:num w:numId="18">
    <w:abstractNumId w:val="25"/>
  </w:num>
  <w:num w:numId="19">
    <w:abstractNumId w:val="18"/>
  </w:num>
  <w:num w:numId="20">
    <w:abstractNumId w:val="9"/>
  </w:num>
  <w:num w:numId="21">
    <w:abstractNumId w:val="4"/>
  </w:num>
  <w:num w:numId="22">
    <w:abstractNumId w:val="19"/>
  </w:num>
  <w:num w:numId="23">
    <w:abstractNumId w:val="38"/>
  </w:num>
  <w:num w:numId="24">
    <w:abstractNumId w:val="30"/>
  </w:num>
  <w:num w:numId="25">
    <w:abstractNumId w:val="7"/>
  </w:num>
  <w:num w:numId="26">
    <w:abstractNumId w:val="28"/>
  </w:num>
  <w:num w:numId="27">
    <w:abstractNumId w:val="1"/>
  </w:num>
  <w:num w:numId="28">
    <w:abstractNumId w:val="8"/>
  </w:num>
  <w:num w:numId="29">
    <w:abstractNumId w:val="29"/>
  </w:num>
  <w:num w:numId="30">
    <w:abstractNumId w:val="34"/>
  </w:num>
  <w:num w:numId="31">
    <w:abstractNumId w:val="16"/>
  </w:num>
  <w:num w:numId="32">
    <w:abstractNumId w:val="39"/>
  </w:num>
  <w:num w:numId="33">
    <w:abstractNumId w:val="10"/>
  </w:num>
  <w:num w:numId="34">
    <w:abstractNumId w:val="33"/>
  </w:num>
  <w:num w:numId="35">
    <w:abstractNumId w:val="23"/>
  </w:num>
  <w:num w:numId="36">
    <w:abstractNumId w:val="5"/>
  </w:num>
  <w:num w:numId="37">
    <w:abstractNumId w:val="22"/>
  </w:num>
  <w:num w:numId="38">
    <w:abstractNumId w:val="36"/>
  </w:num>
  <w:num w:numId="39">
    <w:abstractNumId w:val="20"/>
  </w:num>
  <w:num w:numId="40">
    <w:abstractNumId w:val="13"/>
  </w:num>
  <w:num w:numId="41">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3MDEzMjc3NjQ2tTRW0lEKTi0uzszPAykwrAUAVBmTDSwAAAA="/>
  </w:docVars>
  <w:rsids>
    <w:rsidRoot w:val="00B866F1"/>
    <w:rsid w:val="000005EB"/>
    <w:rsid w:val="00001930"/>
    <w:rsid w:val="00001A7A"/>
    <w:rsid w:val="00001BF8"/>
    <w:rsid w:val="000032F0"/>
    <w:rsid w:val="000034F3"/>
    <w:rsid w:val="00004653"/>
    <w:rsid w:val="000047C8"/>
    <w:rsid w:val="00004CE1"/>
    <w:rsid w:val="0000596A"/>
    <w:rsid w:val="00006C47"/>
    <w:rsid w:val="000078FD"/>
    <w:rsid w:val="00010029"/>
    <w:rsid w:val="00010C4B"/>
    <w:rsid w:val="00010E02"/>
    <w:rsid w:val="00012323"/>
    <w:rsid w:val="00012E37"/>
    <w:rsid w:val="00012E4D"/>
    <w:rsid w:val="000144EA"/>
    <w:rsid w:val="00014553"/>
    <w:rsid w:val="00014622"/>
    <w:rsid w:val="000146C0"/>
    <w:rsid w:val="000148B1"/>
    <w:rsid w:val="00014F81"/>
    <w:rsid w:val="0001550B"/>
    <w:rsid w:val="00015FE2"/>
    <w:rsid w:val="00017692"/>
    <w:rsid w:val="00020611"/>
    <w:rsid w:val="000209AA"/>
    <w:rsid w:val="00022457"/>
    <w:rsid w:val="00022FED"/>
    <w:rsid w:val="00023314"/>
    <w:rsid w:val="00023F06"/>
    <w:rsid w:val="000244E2"/>
    <w:rsid w:val="00024E19"/>
    <w:rsid w:val="0002573D"/>
    <w:rsid w:val="0002696A"/>
    <w:rsid w:val="00026A93"/>
    <w:rsid w:val="00026EC1"/>
    <w:rsid w:val="00027BD3"/>
    <w:rsid w:val="0003035F"/>
    <w:rsid w:val="0003067D"/>
    <w:rsid w:val="000316A0"/>
    <w:rsid w:val="000317F7"/>
    <w:rsid w:val="00032D86"/>
    <w:rsid w:val="0003357E"/>
    <w:rsid w:val="00033E89"/>
    <w:rsid w:val="00034A68"/>
    <w:rsid w:val="00035A05"/>
    <w:rsid w:val="00035A20"/>
    <w:rsid w:val="000367C7"/>
    <w:rsid w:val="00036C48"/>
    <w:rsid w:val="00037823"/>
    <w:rsid w:val="00037CCB"/>
    <w:rsid w:val="0004163B"/>
    <w:rsid w:val="00042739"/>
    <w:rsid w:val="00042789"/>
    <w:rsid w:val="0004286D"/>
    <w:rsid w:val="0004315D"/>
    <w:rsid w:val="00043428"/>
    <w:rsid w:val="00043AEF"/>
    <w:rsid w:val="000443E9"/>
    <w:rsid w:val="00045CB6"/>
    <w:rsid w:val="00046218"/>
    <w:rsid w:val="000463EA"/>
    <w:rsid w:val="0004660D"/>
    <w:rsid w:val="000471A8"/>
    <w:rsid w:val="00047BE1"/>
    <w:rsid w:val="000513CD"/>
    <w:rsid w:val="00051A7F"/>
    <w:rsid w:val="00051DE9"/>
    <w:rsid w:val="000521AE"/>
    <w:rsid w:val="00052419"/>
    <w:rsid w:val="00053003"/>
    <w:rsid w:val="00053646"/>
    <w:rsid w:val="00057C55"/>
    <w:rsid w:val="00060909"/>
    <w:rsid w:val="00060AEA"/>
    <w:rsid w:val="000612BD"/>
    <w:rsid w:val="000612DF"/>
    <w:rsid w:val="0006164F"/>
    <w:rsid w:val="00062B43"/>
    <w:rsid w:val="00064BF1"/>
    <w:rsid w:val="00064DDE"/>
    <w:rsid w:val="0006500F"/>
    <w:rsid w:val="000652BC"/>
    <w:rsid w:val="00065C42"/>
    <w:rsid w:val="0006770A"/>
    <w:rsid w:val="00067A89"/>
    <w:rsid w:val="000716B4"/>
    <w:rsid w:val="000728FC"/>
    <w:rsid w:val="00072BA7"/>
    <w:rsid w:val="00072EE5"/>
    <w:rsid w:val="0007394F"/>
    <w:rsid w:val="00075A15"/>
    <w:rsid w:val="000764B9"/>
    <w:rsid w:val="000806A1"/>
    <w:rsid w:val="00080D8D"/>
    <w:rsid w:val="00081F95"/>
    <w:rsid w:val="000823F3"/>
    <w:rsid w:val="00082493"/>
    <w:rsid w:val="00083456"/>
    <w:rsid w:val="00083AE0"/>
    <w:rsid w:val="00083C3B"/>
    <w:rsid w:val="00083CDC"/>
    <w:rsid w:val="000849D5"/>
    <w:rsid w:val="0008527A"/>
    <w:rsid w:val="00085F42"/>
    <w:rsid w:val="000869B3"/>
    <w:rsid w:val="0009058E"/>
    <w:rsid w:val="00090A88"/>
    <w:rsid w:val="000911EB"/>
    <w:rsid w:val="00091941"/>
    <w:rsid w:val="00091B93"/>
    <w:rsid w:val="00092FA8"/>
    <w:rsid w:val="0009305F"/>
    <w:rsid w:val="00094A08"/>
    <w:rsid w:val="00094E9D"/>
    <w:rsid w:val="00095769"/>
    <w:rsid w:val="00095F66"/>
    <w:rsid w:val="0009728B"/>
    <w:rsid w:val="00097C31"/>
    <w:rsid w:val="00097E0C"/>
    <w:rsid w:val="000A05C5"/>
    <w:rsid w:val="000A0998"/>
    <w:rsid w:val="000A0AF6"/>
    <w:rsid w:val="000A12E2"/>
    <w:rsid w:val="000A1E06"/>
    <w:rsid w:val="000A221D"/>
    <w:rsid w:val="000A2E92"/>
    <w:rsid w:val="000A3BDC"/>
    <w:rsid w:val="000A4F04"/>
    <w:rsid w:val="000A5789"/>
    <w:rsid w:val="000A5E77"/>
    <w:rsid w:val="000B0D2E"/>
    <w:rsid w:val="000B134A"/>
    <w:rsid w:val="000B1C38"/>
    <w:rsid w:val="000B506E"/>
    <w:rsid w:val="000B6D4C"/>
    <w:rsid w:val="000B6FBD"/>
    <w:rsid w:val="000B70D1"/>
    <w:rsid w:val="000B710F"/>
    <w:rsid w:val="000B732D"/>
    <w:rsid w:val="000C0929"/>
    <w:rsid w:val="000C09EC"/>
    <w:rsid w:val="000C2530"/>
    <w:rsid w:val="000C2F25"/>
    <w:rsid w:val="000C4C91"/>
    <w:rsid w:val="000C5E75"/>
    <w:rsid w:val="000C61D9"/>
    <w:rsid w:val="000C6B8A"/>
    <w:rsid w:val="000C70AB"/>
    <w:rsid w:val="000D0989"/>
    <w:rsid w:val="000D0A6B"/>
    <w:rsid w:val="000D13F9"/>
    <w:rsid w:val="000D1D75"/>
    <w:rsid w:val="000D1F21"/>
    <w:rsid w:val="000D252D"/>
    <w:rsid w:val="000D25F9"/>
    <w:rsid w:val="000D4537"/>
    <w:rsid w:val="000D4CFF"/>
    <w:rsid w:val="000D75DA"/>
    <w:rsid w:val="000E248F"/>
    <w:rsid w:val="000E2734"/>
    <w:rsid w:val="000E2C6D"/>
    <w:rsid w:val="000E31C7"/>
    <w:rsid w:val="000E341A"/>
    <w:rsid w:val="000E57D5"/>
    <w:rsid w:val="000E5BCF"/>
    <w:rsid w:val="000E5FAB"/>
    <w:rsid w:val="000E6D7D"/>
    <w:rsid w:val="000E734F"/>
    <w:rsid w:val="000E73BA"/>
    <w:rsid w:val="000E7D54"/>
    <w:rsid w:val="000E7F75"/>
    <w:rsid w:val="000F0007"/>
    <w:rsid w:val="000F1672"/>
    <w:rsid w:val="000F2BC7"/>
    <w:rsid w:val="000F2BFC"/>
    <w:rsid w:val="000F2DCE"/>
    <w:rsid w:val="000F43B8"/>
    <w:rsid w:val="000F4691"/>
    <w:rsid w:val="000F4A06"/>
    <w:rsid w:val="000F4A13"/>
    <w:rsid w:val="000F5377"/>
    <w:rsid w:val="000F5F3A"/>
    <w:rsid w:val="000F6FAA"/>
    <w:rsid w:val="000F7BD4"/>
    <w:rsid w:val="001005CA"/>
    <w:rsid w:val="0010104B"/>
    <w:rsid w:val="00101A9B"/>
    <w:rsid w:val="00101F3F"/>
    <w:rsid w:val="001020D5"/>
    <w:rsid w:val="001025AF"/>
    <w:rsid w:val="00102B8A"/>
    <w:rsid w:val="00103A00"/>
    <w:rsid w:val="00104256"/>
    <w:rsid w:val="00105888"/>
    <w:rsid w:val="00106136"/>
    <w:rsid w:val="00107666"/>
    <w:rsid w:val="00111306"/>
    <w:rsid w:val="001114EC"/>
    <w:rsid w:val="00113E41"/>
    <w:rsid w:val="0011422F"/>
    <w:rsid w:val="00115D2C"/>
    <w:rsid w:val="001166F5"/>
    <w:rsid w:val="0011725A"/>
    <w:rsid w:val="001179ED"/>
    <w:rsid w:val="00117B08"/>
    <w:rsid w:val="00120140"/>
    <w:rsid w:val="00121004"/>
    <w:rsid w:val="00122B7F"/>
    <w:rsid w:val="001237F9"/>
    <w:rsid w:val="001239D8"/>
    <w:rsid w:val="0012454C"/>
    <w:rsid w:val="00124729"/>
    <w:rsid w:val="00124E53"/>
    <w:rsid w:val="00124E5A"/>
    <w:rsid w:val="00125062"/>
    <w:rsid w:val="001258E8"/>
    <w:rsid w:val="00126958"/>
    <w:rsid w:val="00127BEE"/>
    <w:rsid w:val="00127D8E"/>
    <w:rsid w:val="0013036B"/>
    <w:rsid w:val="00130681"/>
    <w:rsid w:val="00130EE0"/>
    <w:rsid w:val="00131419"/>
    <w:rsid w:val="001318D4"/>
    <w:rsid w:val="00131A2C"/>
    <w:rsid w:val="0013251D"/>
    <w:rsid w:val="00132B01"/>
    <w:rsid w:val="001336F1"/>
    <w:rsid w:val="00133F9C"/>
    <w:rsid w:val="0013402E"/>
    <w:rsid w:val="001340BA"/>
    <w:rsid w:val="001363F4"/>
    <w:rsid w:val="001364FD"/>
    <w:rsid w:val="00136A48"/>
    <w:rsid w:val="00136D65"/>
    <w:rsid w:val="001374F7"/>
    <w:rsid w:val="00137CDA"/>
    <w:rsid w:val="00140877"/>
    <w:rsid w:val="00140EB6"/>
    <w:rsid w:val="00141AA6"/>
    <w:rsid w:val="00142F48"/>
    <w:rsid w:val="001435C5"/>
    <w:rsid w:val="00143E2A"/>
    <w:rsid w:val="00143F84"/>
    <w:rsid w:val="00144ED1"/>
    <w:rsid w:val="00145E55"/>
    <w:rsid w:val="001460E4"/>
    <w:rsid w:val="001461CB"/>
    <w:rsid w:val="00146FB6"/>
    <w:rsid w:val="001516F6"/>
    <w:rsid w:val="00153A31"/>
    <w:rsid w:val="00153F57"/>
    <w:rsid w:val="00154093"/>
    <w:rsid w:val="0015447A"/>
    <w:rsid w:val="0016054D"/>
    <w:rsid w:val="001609B3"/>
    <w:rsid w:val="00160E17"/>
    <w:rsid w:val="001613C7"/>
    <w:rsid w:val="00161ADD"/>
    <w:rsid w:val="001623C3"/>
    <w:rsid w:val="001631E4"/>
    <w:rsid w:val="00163333"/>
    <w:rsid w:val="001643FD"/>
    <w:rsid w:val="001648CD"/>
    <w:rsid w:val="00164B5A"/>
    <w:rsid w:val="001657DB"/>
    <w:rsid w:val="00166D6D"/>
    <w:rsid w:val="001675B9"/>
    <w:rsid w:val="001700AC"/>
    <w:rsid w:val="001701D9"/>
    <w:rsid w:val="00170873"/>
    <w:rsid w:val="00170F25"/>
    <w:rsid w:val="00171237"/>
    <w:rsid w:val="00172028"/>
    <w:rsid w:val="00173BAD"/>
    <w:rsid w:val="00173D0C"/>
    <w:rsid w:val="001745D2"/>
    <w:rsid w:val="00174804"/>
    <w:rsid w:val="00174D47"/>
    <w:rsid w:val="001751CD"/>
    <w:rsid w:val="0017616C"/>
    <w:rsid w:val="00176791"/>
    <w:rsid w:val="00176B9C"/>
    <w:rsid w:val="00177D7A"/>
    <w:rsid w:val="001801A7"/>
    <w:rsid w:val="001803A6"/>
    <w:rsid w:val="00180613"/>
    <w:rsid w:val="0018091F"/>
    <w:rsid w:val="00180BF1"/>
    <w:rsid w:val="00182122"/>
    <w:rsid w:val="00182852"/>
    <w:rsid w:val="00183089"/>
    <w:rsid w:val="00183A12"/>
    <w:rsid w:val="00184C2F"/>
    <w:rsid w:val="00184C3B"/>
    <w:rsid w:val="00186405"/>
    <w:rsid w:val="00186BA2"/>
    <w:rsid w:val="00191900"/>
    <w:rsid w:val="00193094"/>
    <w:rsid w:val="00193328"/>
    <w:rsid w:val="001938F9"/>
    <w:rsid w:val="00193F8A"/>
    <w:rsid w:val="00196306"/>
    <w:rsid w:val="001966D7"/>
    <w:rsid w:val="00196953"/>
    <w:rsid w:val="0019696E"/>
    <w:rsid w:val="001A0ED0"/>
    <w:rsid w:val="001A3629"/>
    <w:rsid w:val="001A3D61"/>
    <w:rsid w:val="001A3E9B"/>
    <w:rsid w:val="001A46D2"/>
    <w:rsid w:val="001A5172"/>
    <w:rsid w:val="001A52A6"/>
    <w:rsid w:val="001A6A9B"/>
    <w:rsid w:val="001A7B02"/>
    <w:rsid w:val="001B0652"/>
    <w:rsid w:val="001B1102"/>
    <w:rsid w:val="001B20B2"/>
    <w:rsid w:val="001B2865"/>
    <w:rsid w:val="001B2912"/>
    <w:rsid w:val="001B2946"/>
    <w:rsid w:val="001B37B4"/>
    <w:rsid w:val="001B38D9"/>
    <w:rsid w:val="001B3C7F"/>
    <w:rsid w:val="001B50D7"/>
    <w:rsid w:val="001B6DDC"/>
    <w:rsid w:val="001B6EBA"/>
    <w:rsid w:val="001C05EF"/>
    <w:rsid w:val="001C0DC9"/>
    <w:rsid w:val="001C29C4"/>
    <w:rsid w:val="001C3414"/>
    <w:rsid w:val="001C4397"/>
    <w:rsid w:val="001C5030"/>
    <w:rsid w:val="001C7C6C"/>
    <w:rsid w:val="001C7E30"/>
    <w:rsid w:val="001D1205"/>
    <w:rsid w:val="001D1556"/>
    <w:rsid w:val="001D2CAB"/>
    <w:rsid w:val="001D36BA"/>
    <w:rsid w:val="001D382D"/>
    <w:rsid w:val="001D5309"/>
    <w:rsid w:val="001D5ACE"/>
    <w:rsid w:val="001D6164"/>
    <w:rsid w:val="001D736F"/>
    <w:rsid w:val="001D741F"/>
    <w:rsid w:val="001D748B"/>
    <w:rsid w:val="001E04A8"/>
    <w:rsid w:val="001E06CA"/>
    <w:rsid w:val="001E0CB4"/>
    <w:rsid w:val="001E208E"/>
    <w:rsid w:val="001E23CD"/>
    <w:rsid w:val="001E25E9"/>
    <w:rsid w:val="001E3D93"/>
    <w:rsid w:val="001E43CC"/>
    <w:rsid w:val="001E5C51"/>
    <w:rsid w:val="001E60D3"/>
    <w:rsid w:val="001E6F65"/>
    <w:rsid w:val="001F0BF3"/>
    <w:rsid w:val="001F2B73"/>
    <w:rsid w:val="001F368F"/>
    <w:rsid w:val="001F3A5A"/>
    <w:rsid w:val="001F3BBF"/>
    <w:rsid w:val="001F44BE"/>
    <w:rsid w:val="001F64A8"/>
    <w:rsid w:val="001F6970"/>
    <w:rsid w:val="001F6CBE"/>
    <w:rsid w:val="001F716E"/>
    <w:rsid w:val="001F7433"/>
    <w:rsid w:val="0020046C"/>
    <w:rsid w:val="002008FC"/>
    <w:rsid w:val="00200993"/>
    <w:rsid w:val="00200DB5"/>
    <w:rsid w:val="00202C60"/>
    <w:rsid w:val="002045D8"/>
    <w:rsid w:val="0020548B"/>
    <w:rsid w:val="00206CC9"/>
    <w:rsid w:val="002073A3"/>
    <w:rsid w:val="002128D6"/>
    <w:rsid w:val="00213B4F"/>
    <w:rsid w:val="00213CD3"/>
    <w:rsid w:val="002140CB"/>
    <w:rsid w:val="00214E03"/>
    <w:rsid w:val="00214E07"/>
    <w:rsid w:val="00216346"/>
    <w:rsid w:val="00216476"/>
    <w:rsid w:val="00221209"/>
    <w:rsid w:val="002217B4"/>
    <w:rsid w:val="00225FC3"/>
    <w:rsid w:val="00226310"/>
    <w:rsid w:val="00226936"/>
    <w:rsid w:val="00226D60"/>
    <w:rsid w:val="0023102D"/>
    <w:rsid w:val="00232FB1"/>
    <w:rsid w:val="0023418E"/>
    <w:rsid w:val="002351F1"/>
    <w:rsid w:val="0023563A"/>
    <w:rsid w:val="00235ABD"/>
    <w:rsid w:val="00237E22"/>
    <w:rsid w:val="002401B1"/>
    <w:rsid w:val="002432B2"/>
    <w:rsid w:val="00243729"/>
    <w:rsid w:val="00243E7B"/>
    <w:rsid w:val="00245AD2"/>
    <w:rsid w:val="002473EE"/>
    <w:rsid w:val="00247FE5"/>
    <w:rsid w:val="0025008A"/>
    <w:rsid w:val="00250ECF"/>
    <w:rsid w:val="00252F43"/>
    <w:rsid w:val="00253056"/>
    <w:rsid w:val="0025371B"/>
    <w:rsid w:val="002538B7"/>
    <w:rsid w:val="00253909"/>
    <w:rsid w:val="00256E95"/>
    <w:rsid w:val="00260F29"/>
    <w:rsid w:val="002613B2"/>
    <w:rsid w:val="002619C0"/>
    <w:rsid w:val="002621B5"/>
    <w:rsid w:val="002624AA"/>
    <w:rsid w:val="002636B5"/>
    <w:rsid w:val="002642A9"/>
    <w:rsid w:val="00264852"/>
    <w:rsid w:val="00266435"/>
    <w:rsid w:val="002670F4"/>
    <w:rsid w:val="0026733E"/>
    <w:rsid w:val="002678D8"/>
    <w:rsid w:val="0027067A"/>
    <w:rsid w:val="002708F4"/>
    <w:rsid w:val="00270B01"/>
    <w:rsid w:val="00271110"/>
    <w:rsid w:val="002712A4"/>
    <w:rsid w:val="002713C3"/>
    <w:rsid w:val="002714F9"/>
    <w:rsid w:val="002746AA"/>
    <w:rsid w:val="00275953"/>
    <w:rsid w:val="002817ED"/>
    <w:rsid w:val="0028274C"/>
    <w:rsid w:val="0028324B"/>
    <w:rsid w:val="00283AA3"/>
    <w:rsid w:val="002842C7"/>
    <w:rsid w:val="002846D2"/>
    <w:rsid w:val="0028518D"/>
    <w:rsid w:val="002864CB"/>
    <w:rsid w:val="00287762"/>
    <w:rsid w:val="00290265"/>
    <w:rsid w:val="00290327"/>
    <w:rsid w:val="00294DC1"/>
    <w:rsid w:val="0029527B"/>
    <w:rsid w:val="00297646"/>
    <w:rsid w:val="00297F40"/>
    <w:rsid w:val="002A062F"/>
    <w:rsid w:val="002A0B52"/>
    <w:rsid w:val="002A0CD8"/>
    <w:rsid w:val="002A154D"/>
    <w:rsid w:val="002A15A0"/>
    <w:rsid w:val="002A203E"/>
    <w:rsid w:val="002A2140"/>
    <w:rsid w:val="002A2AC8"/>
    <w:rsid w:val="002A44D1"/>
    <w:rsid w:val="002A5F77"/>
    <w:rsid w:val="002A6C02"/>
    <w:rsid w:val="002A7327"/>
    <w:rsid w:val="002B0019"/>
    <w:rsid w:val="002B07CF"/>
    <w:rsid w:val="002B0D31"/>
    <w:rsid w:val="002B1794"/>
    <w:rsid w:val="002B21E1"/>
    <w:rsid w:val="002B2521"/>
    <w:rsid w:val="002B44C9"/>
    <w:rsid w:val="002B4A1C"/>
    <w:rsid w:val="002B51C3"/>
    <w:rsid w:val="002B63B7"/>
    <w:rsid w:val="002B6AD9"/>
    <w:rsid w:val="002B7682"/>
    <w:rsid w:val="002C0272"/>
    <w:rsid w:val="002C0A29"/>
    <w:rsid w:val="002C0E1F"/>
    <w:rsid w:val="002C226E"/>
    <w:rsid w:val="002C3645"/>
    <w:rsid w:val="002C4043"/>
    <w:rsid w:val="002C430A"/>
    <w:rsid w:val="002C53E1"/>
    <w:rsid w:val="002C5432"/>
    <w:rsid w:val="002C54C8"/>
    <w:rsid w:val="002C6FC1"/>
    <w:rsid w:val="002C742B"/>
    <w:rsid w:val="002D0784"/>
    <w:rsid w:val="002D1112"/>
    <w:rsid w:val="002D1945"/>
    <w:rsid w:val="002D1EAE"/>
    <w:rsid w:val="002D3099"/>
    <w:rsid w:val="002D37B7"/>
    <w:rsid w:val="002D383F"/>
    <w:rsid w:val="002D43A6"/>
    <w:rsid w:val="002D4518"/>
    <w:rsid w:val="002D63C3"/>
    <w:rsid w:val="002D6C3F"/>
    <w:rsid w:val="002D6F4E"/>
    <w:rsid w:val="002D7429"/>
    <w:rsid w:val="002D7A99"/>
    <w:rsid w:val="002D7F93"/>
    <w:rsid w:val="002E0A00"/>
    <w:rsid w:val="002E215D"/>
    <w:rsid w:val="002E3412"/>
    <w:rsid w:val="002E3831"/>
    <w:rsid w:val="002E4225"/>
    <w:rsid w:val="002E4300"/>
    <w:rsid w:val="002E59AA"/>
    <w:rsid w:val="002E5E1E"/>
    <w:rsid w:val="002E5EBE"/>
    <w:rsid w:val="002E78F2"/>
    <w:rsid w:val="002E7EF5"/>
    <w:rsid w:val="002E7FF8"/>
    <w:rsid w:val="002F09FA"/>
    <w:rsid w:val="002F22FE"/>
    <w:rsid w:val="002F26DA"/>
    <w:rsid w:val="002F2851"/>
    <w:rsid w:val="002F2A04"/>
    <w:rsid w:val="002F36A3"/>
    <w:rsid w:val="002F3ED2"/>
    <w:rsid w:val="002F4589"/>
    <w:rsid w:val="002F4A7C"/>
    <w:rsid w:val="002F4BA3"/>
    <w:rsid w:val="002F5392"/>
    <w:rsid w:val="002F6779"/>
    <w:rsid w:val="002F6C37"/>
    <w:rsid w:val="002F71BD"/>
    <w:rsid w:val="003001E7"/>
    <w:rsid w:val="00300785"/>
    <w:rsid w:val="00301B11"/>
    <w:rsid w:val="00302D60"/>
    <w:rsid w:val="0030300F"/>
    <w:rsid w:val="0030315F"/>
    <w:rsid w:val="00304C8B"/>
    <w:rsid w:val="00305105"/>
    <w:rsid w:val="00306460"/>
    <w:rsid w:val="00306D12"/>
    <w:rsid w:val="0030706A"/>
    <w:rsid w:val="00307B2F"/>
    <w:rsid w:val="00307CAA"/>
    <w:rsid w:val="00310016"/>
    <w:rsid w:val="003104B4"/>
    <w:rsid w:val="00310D57"/>
    <w:rsid w:val="00310F0E"/>
    <w:rsid w:val="0031160A"/>
    <w:rsid w:val="0031184E"/>
    <w:rsid w:val="0031479B"/>
    <w:rsid w:val="00314B9F"/>
    <w:rsid w:val="0031559F"/>
    <w:rsid w:val="003164BB"/>
    <w:rsid w:val="00316684"/>
    <w:rsid w:val="003169F2"/>
    <w:rsid w:val="00317116"/>
    <w:rsid w:val="00317259"/>
    <w:rsid w:val="00317484"/>
    <w:rsid w:val="0032035A"/>
    <w:rsid w:val="00322BE3"/>
    <w:rsid w:val="00323DCA"/>
    <w:rsid w:val="00324C03"/>
    <w:rsid w:val="00324EA3"/>
    <w:rsid w:val="003250D4"/>
    <w:rsid w:val="00325A4A"/>
    <w:rsid w:val="00325F14"/>
    <w:rsid w:val="00330647"/>
    <w:rsid w:val="003306D6"/>
    <w:rsid w:val="00330E9C"/>
    <w:rsid w:val="00332828"/>
    <w:rsid w:val="003338A8"/>
    <w:rsid w:val="00333E3E"/>
    <w:rsid w:val="00334237"/>
    <w:rsid w:val="0033451E"/>
    <w:rsid w:val="00334581"/>
    <w:rsid w:val="00334A9D"/>
    <w:rsid w:val="00334AE8"/>
    <w:rsid w:val="00334C35"/>
    <w:rsid w:val="00334FAD"/>
    <w:rsid w:val="00335CF4"/>
    <w:rsid w:val="003365AB"/>
    <w:rsid w:val="00336C7A"/>
    <w:rsid w:val="00337791"/>
    <w:rsid w:val="00337961"/>
    <w:rsid w:val="00340C0C"/>
    <w:rsid w:val="00340C3E"/>
    <w:rsid w:val="00342AD8"/>
    <w:rsid w:val="00345680"/>
    <w:rsid w:val="00345EF7"/>
    <w:rsid w:val="003467E2"/>
    <w:rsid w:val="00346DCC"/>
    <w:rsid w:val="003508DD"/>
    <w:rsid w:val="00350AC3"/>
    <w:rsid w:val="00351DB1"/>
    <w:rsid w:val="00352C17"/>
    <w:rsid w:val="00353561"/>
    <w:rsid w:val="00355EB0"/>
    <w:rsid w:val="00356D22"/>
    <w:rsid w:val="00356F63"/>
    <w:rsid w:val="00360274"/>
    <w:rsid w:val="0036029C"/>
    <w:rsid w:val="00360774"/>
    <w:rsid w:val="0036160F"/>
    <w:rsid w:val="003630F6"/>
    <w:rsid w:val="0036376B"/>
    <w:rsid w:val="0036407F"/>
    <w:rsid w:val="003656EA"/>
    <w:rsid w:val="00366976"/>
    <w:rsid w:val="00367543"/>
    <w:rsid w:val="00367817"/>
    <w:rsid w:val="00367FDB"/>
    <w:rsid w:val="00370407"/>
    <w:rsid w:val="0037084C"/>
    <w:rsid w:val="00370DF3"/>
    <w:rsid w:val="0037138C"/>
    <w:rsid w:val="00371DA4"/>
    <w:rsid w:val="00372566"/>
    <w:rsid w:val="0037276F"/>
    <w:rsid w:val="00372AE5"/>
    <w:rsid w:val="00374440"/>
    <w:rsid w:val="00375B2C"/>
    <w:rsid w:val="00380438"/>
    <w:rsid w:val="00381502"/>
    <w:rsid w:val="00381917"/>
    <w:rsid w:val="003823CC"/>
    <w:rsid w:val="00383D16"/>
    <w:rsid w:val="00383FCE"/>
    <w:rsid w:val="0038462E"/>
    <w:rsid w:val="0038471F"/>
    <w:rsid w:val="00384A55"/>
    <w:rsid w:val="00385159"/>
    <w:rsid w:val="00387537"/>
    <w:rsid w:val="00387B25"/>
    <w:rsid w:val="003907C6"/>
    <w:rsid w:val="00391B79"/>
    <w:rsid w:val="003937AE"/>
    <w:rsid w:val="00393F32"/>
    <w:rsid w:val="0039434E"/>
    <w:rsid w:val="003943A0"/>
    <w:rsid w:val="00394EB4"/>
    <w:rsid w:val="003956EA"/>
    <w:rsid w:val="00395974"/>
    <w:rsid w:val="00396BE1"/>
    <w:rsid w:val="00397301"/>
    <w:rsid w:val="00397C6C"/>
    <w:rsid w:val="003A055A"/>
    <w:rsid w:val="003A23FD"/>
    <w:rsid w:val="003A35B1"/>
    <w:rsid w:val="003A3731"/>
    <w:rsid w:val="003A3A1B"/>
    <w:rsid w:val="003A46D9"/>
    <w:rsid w:val="003A4BF9"/>
    <w:rsid w:val="003A64C1"/>
    <w:rsid w:val="003A6C0A"/>
    <w:rsid w:val="003A6F0A"/>
    <w:rsid w:val="003A75A8"/>
    <w:rsid w:val="003B006D"/>
    <w:rsid w:val="003B08BC"/>
    <w:rsid w:val="003B0B5D"/>
    <w:rsid w:val="003B145E"/>
    <w:rsid w:val="003B2AD7"/>
    <w:rsid w:val="003B31D3"/>
    <w:rsid w:val="003B3780"/>
    <w:rsid w:val="003B3F4E"/>
    <w:rsid w:val="003B5083"/>
    <w:rsid w:val="003B5D0D"/>
    <w:rsid w:val="003B6641"/>
    <w:rsid w:val="003B6D58"/>
    <w:rsid w:val="003B6DDD"/>
    <w:rsid w:val="003B7A4E"/>
    <w:rsid w:val="003C17A8"/>
    <w:rsid w:val="003C21B8"/>
    <w:rsid w:val="003C237D"/>
    <w:rsid w:val="003C2A8F"/>
    <w:rsid w:val="003C36C0"/>
    <w:rsid w:val="003C4287"/>
    <w:rsid w:val="003C4C04"/>
    <w:rsid w:val="003C5B1E"/>
    <w:rsid w:val="003C5B22"/>
    <w:rsid w:val="003C6607"/>
    <w:rsid w:val="003C68D1"/>
    <w:rsid w:val="003C71CA"/>
    <w:rsid w:val="003C7A55"/>
    <w:rsid w:val="003D0298"/>
    <w:rsid w:val="003D1015"/>
    <w:rsid w:val="003D1C8D"/>
    <w:rsid w:val="003D5099"/>
    <w:rsid w:val="003D60FF"/>
    <w:rsid w:val="003D7971"/>
    <w:rsid w:val="003E1D84"/>
    <w:rsid w:val="003E33CA"/>
    <w:rsid w:val="003E3A44"/>
    <w:rsid w:val="003E4A86"/>
    <w:rsid w:val="003E52C9"/>
    <w:rsid w:val="003F05EB"/>
    <w:rsid w:val="003F111A"/>
    <w:rsid w:val="003F120A"/>
    <w:rsid w:val="003F1362"/>
    <w:rsid w:val="003F20C9"/>
    <w:rsid w:val="003F2A38"/>
    <w:rsid w:val="003F3D8D"/>
    <w:rsid w:val="003F6171"/>
    <w:rsid w:val="00400152"/>
    <w:rsid w:val="004014F9"/>
    <w:rsid w:val="00401AB7"/>
    <w:rsid w:val="004023F3"/>
    <w:rsid w:val="00402D6B"/>
    <w:rsid w:val="004036B6"/>
    <w:rsid w:val="00404E9C"/>
    <w:rsid w:val="0040520C"/>
    <w:rsid w:val="00406DED"/>
    <w:rsid w:val="00407B4F"/>
    <w:rsid w:val="0041025F"/>
    <w:rsid w:val="004105A1"/>
    <w:rsid w:val="00410F62"/>
    <w:rsid w:val="004110E3"/>
    <w:rsid w:val="0041166C"/>
    <w:rsid w:val="004144F2"/>
    <w:rsid w:val="004173F7"/>
    <w:rsid w:val="00417B89"/>
    <w:rsid w:val="00420347"/>
    <w:rsid w:val="004230C4"/>
    <w:rsid w:val="004243CA"/>
    <w:rsid w:val="00424558"/>
    <w:rsid w:val="004245F4"/>
    <w:rsid w:val="00424748"/>
    <w:rsid w:val="0042596D"/>
    <w:rsid w:val="00425B88"/>
    <w:rsid w:val="00426E89"/>
    <w:rsid w:val="004300BE"/>
    <w:rsid w:val="004302E4"/>
    <w:rsid w:val="00431D11"/>
    <w:rsid w:val="0043326E"/>
    <w:rsid w:val="00433993"/>
    <w:rsid w:val="0043400C"/>
    <w:rsid w:val="00435274"/>
    <w:rsid w:val="00435ABF"/>
    <w:rsid w:val="00436EF7"/>
    <w:rsid w:val="00436FAB"/>
    <w:rsid w:val="004371F2"/>
    <w:rsid w:val="00437969"/>
    <w:rsid w:val="00437FC2"/>
    <w:rsid w:val="004409EA"/>
    <w:rsid w:val="004425D6"/>
    <w:rsid w:val="004444DE"/>
    <w:rsid w:val="00446A1B"/>
    <w:rsid w:val="00447DCA"/>
    <w:rsid w:val="00447F72"/>
    <w:rsid w:val="00450DEA"/>
    <w:rsid w:val="00451999"/>
    <w:rsid w:val="004528E1"/>
    <w:rsid w:val="00453132"/>
    <w:rsid w:val="0045503F"/>
    <w:rsid w:val="00455205"/>
    <w:rsid w:val="004559BE"/>
    <w:rsid w:val="00456293"/>
    <w:rsid w:val="0045756D"/>
    <w:rsid w:val="004579D6"/>
    <w:rsid w:val="00457F3E"/>
    <w:rsid w:val="00460259"/>
    <w:rsid w:val="004629BC"/>
    <w:rsid w:val="00462E13"/>
    <w:rsid w:val="0046353D"/>
    <w:rsid w:val="0046456A"/>
    <w:rsid w:val="00464A3A"/>
    <w:rsid w:val="00465F29"/>
    <w:rsid w:val="00465F6A"/>
    <w:rsid w:val="004669CC"/>
    <w:rsid w:val="00470FD5"/>
    <w:rsid w:val="00471EC2"/>
    <w:rsid w:val="004722B6"/>
    <w:rsid w:val="00473056"/>
    <w:rsid w:val="0047442E"/>
    <w:rsid w:val="004771ED"/>
    <w:rsid w:val="00480B7A"/>
    <w:rsid w:val="00480EC6"/>
    <w:rsid w:val="00481A25"/>
    <w:rsid w:val="00481A96"/>
    <w:rsid w:val="00482577"/>
    <w:rsid w:val="00484147"/>
    <w:rsid w:val="00484BFD"/>
    <w:rsid w:val="00485A48"/>
    <w:rsid w:val="00487728"/>
    <w:rsid w:val="00487C6A"/>
    <w:rsid w:val="0049012C"/>
    <w:rsid w:val="00490D0D"/>
    <w:rsid w:val="004912B1"/>
    <w:rsid w:val="00491D38"/>
    <w:rsid w:val="00491E3F"/>
    <w:rsid w:val="0049206F"/>
    <w:rsid w:val="00492A8F"/>
    <w:rsid w:val="00493033"/>
    <w:rsid w:val="0049571D"/>
    <w:rsid w:val="00496588"/>
    <w:rsid w:val="004979B7"/>
    <w:rsid w:val="00497A56"/>
    <w:rsid w:val="00497E1C"/>
    <w:rsid w:val="00497F5F"/>
    <w:rsid w:val="004A2281"/>
    <w:rsid w:val="004A23DF"/>
    <w:rsid w:val="004A3988"/>
    <w:rsid w:val="004A43F3"/>
    <w:rsid w:val="004A5A27"/>
    <w:rsid w:val="004A6CA2"/>
    <w:rsid w:val="004A716F"/>
    <w:rsid w:val="004B03FF"/>
    <w:rsid w:val="004B0578"/>
    <w:rsid w:val="004B07E6"/>
    <w:rsid w:val="004B13A7"/>
    <w:rsid w:val="004B201C"/>
    <w:rsid w:val="004B5EEC"/>
    <w:rsid w:val="004B7332"/>
    <w:rsid w:val="004B795F"/>
    <w:rsid w:val="004C113C"/>
    <w:rsid w:val="004C12BF"/>
    <w:rsid w:val="004C1D9B"/>
    <w:rsid w:val="004C26E2"/>
    <w:rsid w:val="004C30F8"/>
    <w:rsid w:val="004C43D8"/>
    <w:rsid w:val="004C44A2"/>
    <w:rsid w:val="004C4DB3"/>
    <w:rsid w:val="004C4F1B"/>
    <w:rsid w:val="004C5CB3"/>
    <w:rsid w:val="004C68FD"/>
    <w:rsid w:val="004C697B"/>
    <w:rsid w:val="004C6E3E"/>
    <w:rsid w:val="004C74F5"/>
    <w:rsid w:val="004D0104"/>
    <w:rsid w:val="004D1F5A"/>
    <w:rsid w:val="004D2BED"/>
    <w:rsid w:val="004D4626"/>
    <w:rsid w:val="004D6D50"/>
    <w:rsid w:val="004D7F64"/>
    <w:rsid w:val="004E0A25"/>
    <w:rsid w:val="004E123D"/>
    <w:rsid w:val="004E14C4"/>
    <w:rsid w:val="004E1901"/>
    <w:rsid w:val="004E291F"/>
    <w:rsid w:val="004E2FE5"/>
    <w:rsid w:val="004E3F9E"/>
    <w:rsid w:val="004E52B6"/>
    <w:rsid w:val="004E54C1"/>
    <w:rsid w:val="004E6028"/>
    <w:rsid w:val="004E6173"/>
    <w:rsid w:val="004E62F4"/>
    <w:rsid w:val="004E6344"/>
    <w:rsid w:val="004E73B2"/>
    <w:rsid w:val="004E7863"/>
    <w:rsid w:val="004E78D1"/>
    <w:rsid w:val="004F0AD8"/>
    <w:rsid w:val="004F1FF8"/>
    <w:rsid w:val="004F219D"/>
    <w:rsid w:val="004F2909"/>
    <w:rsid w:val="004F3BE7"/>
    <w:rsid w:val="004F3F4C"/>
    <w:rsid w:val="004F50C8"/>
    <w:rsid w:val="004F5A00"/>
    <w:rsid w:val="004F626B"/>
    <w:rsid w:val="004F68F3"/>
    <w:rsid w:val="004F6A9F"/>
    <w:rsid w:val="004F6D49"/>
    <w:rsid w:val="004F77A1"/>
    <w:rsid w:val="004F79DF"/>
    <w:rsid w:val="004F7FE0"/>
    <w:rsid w:val="005004CF"/>
    <w:rsid w:val="00501737"/>
    <w:rsid w:val="00501BE4"/>
    <w:rsid w:val="00501CEF"/>
    <w:rsid w:val="00501DBB"/>
    <w:rsid w:val="00503050"/>
    <w:rsid w:val="00503308"/>
    <w:rsid w:val="0050487A"/>
    <w:rsid w:val="00504EE3"/>
    <w:rsid w:val="00506252"/>
    <w:rsid w:val="0050657F"/>
    <w:rsid w:val="00506838"/>
    <w:rsid w:val="00506A76"/>
    <w:rsid w:val="00507626"/>
    <w:rsid w:val="00507CB3"/>
    <w:rsid w:val="00510316"/>
    <w:rsid w:val="00511A82"/>
    <w:rsid w:val="00512688"/>
    <w:rsid w:val="00513208"/>
    <w:rsid w:val="005132DD"/>
    <w:rsid w:val="005133E7"/>
    <w:rsid w:val="0051411C"/>
    <w:rsid w:val="00515228"/>
    <w:rsid w:val="005161D1"/>
    <w:rsid w:val="00517330"/>
    <w:rsid w:val="0052012D"/>
    <w:rsid w:val="0052107B"/>
    <w:rsid w:val="0052125E"/>
    <w:rsid w:val="00521867"/>
    <w:rsid w:val="00521D8C"/>
    <w:rsid w:val="00523B4B"/>
    <w:rsid w:val="00523ED9"/>
    <w:rsid w:val="00524190"/>
    <w:rsid w:val="005253BD"/>
    <w:rsid w:val="005260B6"/>
    <w:rsid w:val="00527006"/>
    <w:rsid w:val="00530331"/>
    <w:rsid w:val="00530DB4"/>
    <w:rsid w:val="00531879"/>
    <w:rsid w:val="00532374"/>
    <w:rsid w:val="00532BD9"/>
    <w:rsid w:val="00532F22"/>
    <w:rsid w:val="00533E89"/>
    <w:rsid w:val="00534076"/>
    <w:rsid w:val="00534346"/>
    <w:rsid w:val="00535175"/>
    <w:rsid w:val="005356E6"/>
    <w:rsid w:val="00537924"/>
    <w:rsid w:val="005404EB"/>
    <w:rsid w:val="00541702"/>
    <w:rsid w:val="00541724"/>
    <w:rsid w:val="0054241E"/>
    <w:rsid w:val="00544E21"/>
    <w:rsid w:val="00546BF9"/>
    <w:rsid w:val="00547115"/>
    <w:rsid w:val="0055102A"/>
    <w:rsid w:val="005518AD"/>
    <w:rsid w:val="00551F33"/>
    <w:rsid w:val="0055217D"/>
    <w:rsid w:val="00553AC0"/>
    <w:rsid w:val="00553D43"/>
    <w:rsid w:val="00553D89"/>
    <w:rsid w:val="00554649"/>
    <w:rsid w:val="00554DD5"/>
    <w:rsid w:val="005566F5"/>
    <w:rsid w:val="0055673E"/>
    <w:rsid w:val="00557BCD"/>
    <w:rsid w:val="00560EC1"/>
    <w:rsid w:val="00561458"/>
    <w:rsid w:val="00561E4A"/>
    <w:rsid w:val="00562DF6"/>
    <w:rsid w:val="00562EBF"/>
    <w:rsid w:val="00563508"/>
    <w:rsid w:val="00563CBA"/>
    <w:rsid w:val="00564AB2"/>
    <w:rsid w:val="00565F63"/>
    <w:rsid w:val="005664B4"/>
    <w:rsid w:val="00566774"/>
    <w:rsid w:val="00566925"/>
    <w:rsid w:val="00566D3C"/>
    <w:rsid w:val="00566F2E"/>
    <w:rsid w:val="005672EE"/>
    <w:rsid w:val="0056750C"/>
    <w:rsid w:val="00567B6D"/>
    <w:rsid w:val="00570220"/>
    <w:rsid w:val="0057115D"/>
    <w:rsid w:val="0057138C"/>
    <w:rsid w:val="005719B9"/>
    <w:rsid w:val="00571E4A"/>
    <w:rsid w:val="00574F69"/>
    <w:rsid w:val="00574FDE"/>
    <w:rsid w:val="005752DD"/>
    <w:rsid w:val="005755FA"/>
    <w:rsid w:val="00575A8C"/>
    <w:rsid w:val="00577447"/>
    <w:rsid w:val="00580322"/>
    <w:rsid w:val="0058095A"/>
    <w:rsid w:val="00581666"/>
    <w:rsid w:val="00582A8A"/>
    <w:rsid w:val="00582CBD"/>
    <w:rsid w:val="00582D15"/>
    <w:rsid w:val="00583C37"/>
    <w:rsid w:val="00583E2D"/>
    <w:rsid w:val="00585CF1"/>
    <w:rsid w:val="00587CD8"/>
    <w:rsid w:val="00590789"/>
    <w:rsid w:val="00591D1A"/>
    <w:rsid w:val="0059257D"/>
    <w:rsid w:val="00592E85"/>
    <w:rsid w:val="00592F1B"/>
    <w:rsid w:val="005933FE"/>
    <w:rsid w:val="00593A76"/>
    <w:rsid w:val="00594DDB"/>
    <w:rsid w:val="00594F71"/>
    <w:rsid w:val="00595F42"/>
    <w:rsid w:val="005A04ED"/>
    <w:rsid w:val="005A0A13"/>
    <w:rsid w:val="005A0AA1"/>
    <w:rsid w:val="005A3149"/>
    <w:rsid w:val="005A3B4F"/>
    <w:rsid w:val="005A603C"/>
    <w:rsid w:val="005A6CA7"/>
    <w:rsid w:val="005A6EA6"/>
    <w:rsid w:val="005A6F8A"/>
    <w:rsid w:val="005A76A3"/>
    <w:rsid w:val="005A7E04"/>
    <w:rsid w:val="005B1A1B"/>
    <w:rsid w:val="005B261F"/>
    <w:rsid w:val="005B28C3"/>
    <w:rsid w:val="005B2DC3"/>
    <w:rsid w:val="005B301C"/>
    <w:rsid w:val="005B3298"/>
    <w:rsid w:val="005B38F7"/>
    <w:rsid w:val="005B4A9F"/>
    <w:rsid w:val="005B4EB2"/>
    <w:rsid w:val="005B7DDC"/>
    <w:rsid w:val="005C1903"/>
    <w:rsid w:val="005C3080"/>
    <w:rsid w:val="005C50A2"/>
    <w:rsid w:val="005C6170"/>
    <w:rsid w:val="005C74BB"/>
    <w:rsid w:val="005C7C3D"/>
    <w:rsid w:val="005D03F2"/>
    <w:rsid w:val="005D0933"/>
    <w:rsid w:val="005D11E4"/>
    <w:rsid w:val="005D1671"/>
    <w:rsid w:val="005D181D"/>
    <w:rsid w:val="005D33EB"/>
    <w:rsid w:val="005D3F83"/>
    <w:rsid w:val="005D51AE"/>
    <w:rsid w:val="005D5525"/>
    <w:rsid w:val="005D55D1"/>
    <w:rsid w:val="005D647A"/>
    <w:rsid w:val="005E1B01"/>
    <w:rsid w:val="005E2165"/>
    <w:rsid w:val="005E30C5"/>
    <w:rsid w:val="005E34C4"/>
    <w:rsid w:val="005E37A9"/>
    <w:rsid w:val="005E4336"/>
    <w:rsid w:val="005E4838"/>
    <w:rsid w:val="005E4BE2"/>
    <w:rsid w:val="005E5035"/>
    <w:rsid w:val="005E5388"/>
    <w:rsid w:val="005E6EE3"/>
    <w:rsid w:val="005E739E"/>
    <w:rsid w:val="005E758F"/>
    <w:rsid w:val="005E7D27"/>
    <w:rsid w:val="005F032F"/>
    <w:rsid w:val="005F0A30"/>
    <w:rsid w:val="005F195C"/>
    <w:rsid w:val="005F1C2D"/>
    <w:rsid w:val="005F2FB3"/>
    <w:rsid w:val="005F4AF2"/>
    <w:rsid w:val="005F4CF0"/>
    <w:rsid w:val="005F561C"/>
    <w:rsid w:val="005F5BA7"/>
    <w:rsid w:val="005F5FB5"/>
    <w:rsid w:val="005F6286"/>
    <w:rsid w:val="005F63D2"/>
    <w:rsid w:val="005F6B33"/>
    <w:rsid w:val="006001EE"/>
    <w:rsid w:val="00601111"/>
    <w:rsid w:val="0060130B"/>
    <w:rsid w:val="0060143D"/>
    <w:rsid w:val="00602B63"/>
    <w:rsid w:val="006034F7"/>
    <w:rsid w:val="00603621"/>
    <w:rsid w:val="00603AA7"/>
    <w:rsid w:val="00603BF7"/>
    <w:rsid w:val="00605D6C"/>
    <w:rsid w:val="00607E7A"/>
    <w:rsid w:val="006102BC"/>
    <w:rsid w:val="00610C69"/>
    <w:rsid w:val="00611BBC"/>
    <w:rsid w:val="00612E49"/>
    <w:rsid w:val="00613057"/>
    <w:rsid w:val="00613A3D"/>
    <w:rsid w:val="00613A82"/>
    <w:rsid w:val="0061772C"/>
    <w:rsid w:val="00617ADB"/>
    <w:rsid w:val="00617EC1"/>
    <w:rsid w:val="006210A4"/>
    <w:rsid w:val="00621C50"/>
    <w:rsid w:val="0062261F"/>
    <w:rsid w:val="006229FE"/>
    <w:rsid w:val="00622FE4"/>
    <w:rsid w:val="00623240"/>
    <w:rsid w:val="006239AD"/>
    <w:rsid w:val="00623B41"/>
    <w:rsid w:val="00623FC4"/>
    <w:rsid w:val="006244C2"/>
    <w:rsid w:val="00624631"/>
    <w:rsid w:val="00624B90"/>
    <w:rsid w:val="006250AD"/>
    <w:rsid w:val="006250B1"/>
    <w:rsid w:val="0062605A"/>
    <w:rsid w:val="006267D4"/>
    <w:rsid w:val="00626829"/>
    <w:rsid w:val="00626E86"/>
    <w:rsid w:val="00627CA5"/>
    <w:rsid w:val="00627F3F"/>
    <w:rsid w:val="0063052E"/>
    <w:rsid w:val="0063101C"/>
    <w:rsid w:val="006314F2"/>
    <w:rsid w:val="00631560"/>
    <w:rsid w:val="00633C60"/>
    <w:rsid w:val="0063572B"/>
    <w:rsid w:val="0063688B"/>
    <w:rsid w:val="00636EFB"/>
    <w:rsid w:val="0064011E"/>
    <w:rsid w:val="006408A9"/>
    <w:rsid w:val="00641D69"/>
    <w:rsid w:val="00642762"/>
    <w:rsid w:val="006434D5"/>
    <w:rsid w:val="00643BA5"/>
    <w:rsid w:val="006450B9"/>
    <w:rsid w:val="0064511C"/>
    <w:rsid w:val="006454BE"/>
    <w:rsid w:val="006475E8"/>
    <w:rsid w:val="0064760F"/>
    <w:rsid w:val="0065167C"/>
    <w:rsid w:val="006525B7"/>
    <w:rsid w:val="006530D5"/>
    <w:rsid w:val="00653917"/>
    <w:rsid w:val="0065410F"/>
    <w:rsid w:val="0065485F"/>
    <w:rsid w:val="00654D16"/>
    <w:rsid w:val="00654D39"/>
    <w:rsid w:val="00655AE2"/>
    <w:rsid w:val="00655DDE"/>
    <w:rsid w:val="00656097"/>
    <w:rsid w:val="00657152"/>
    <w:rsid w:val="00657B62"/>
    <w:rsid w:val="00660541"/>
    <w:rsid w:val="00660C4C"/>
    <w:rsid w:val="00660D7D"/>
    <w:rsid w:val="00661AB9"/>
    <w:rsid w:val="006633CB"/>
    <w:rsid w:val="00663B0E"/>
    <w:rsid w:val="006660D5"/>
    <w:rsid w:val="006663FA"/>
    <w:rsid w:val="00666506"/>
    <w:rsid w:val="0066650A"/>
    <w:rsid w:val="00666B0D"/>
    <w:rsid w:val="00666D92"/>
    <w:rsid w:val="00666FE8"/>
    <w:rsid w:val="00667C65"/>
    <w:rsid w:val="00670A39"/>
    <w:rsid w:val="006711F3"/>
    <w:rsid w:val="00671ADD"/>
    <w:rsid w:val="00671CF3"/>
    <w:rsid w:val="00671E75"/>
    <w:rsid w:val="00675511"/>
    <w:rsid w:val="00676B13"/>
    <w:rsid w:val="00676CEC"/>
    <w:rsid w:val="006776C9"/>
    <w:rsid w:val="00682052"/>
    <w:rsid w:val="00682277"/>
    <w:rsid w:val="006823A4"/>
    <w:rsid w:val="006829B0"/>
    <w:rsid w:val="00682FBB"/>
    <w:rsid w:val="00684594"/>
    <w:rsid w:val="00684D83"/>
    <w:rsid w:val="00684D8A"/>
    <w:rsid w:val="00685478"/>
    <w:rsid w:val="006860E1"/>
    <w:rsid w:val="0068768B"/>
    <w:rsid w:val="006908E6"/>
    <w:rsid w:val="006922AF"/>
    <w:rsid w:val="0069236F"/>
    <w:rsid w:val="006934CB"/>
    <w:rsid w:val="006936C1"/>
    <w:rsid w:val="00693A15"/>
    <w:rsid w:val="00694B21"/>
    <w:rsid w:val="00694F30"/>
    <w:rsid w:val="00695EF7"/>
    <w:rsid w:val="006976D3"/>
    <w:rsid w:val="006A062B"/>
    <w:rsid w:val="006A0F21"/>
    <w:rsid w:val="006A1BDD"/>
    <w:rsid w:val="006A40B2"/>
    <w:rsid w:val="006A447B"/>
    <w:rsid w:val="006A4CF7"/>
    <w:rsid w:val="006A5E98"/>
    <w:rsid w:val="006A628D"/>
    <w:rsid w:val="006A71E4"/>
    <w:rsid w:val="006A7792"/>
    <w:rsid w:val="006A7906"/>
    <w:rsid w:val="006A7CC9"/>
    <w:rsid w:val="006B067E"/>
    <w:rsid w:val="006B08EA"/>
    <w:rsid w:val="006B17CA"/>
    <w:rsid w:val="006B18E7"/>
    <w:rsid w:val="006B4D73"/>
    <w:rsid w:val="006B51C5"/>
    <w:rsid w:val="006B53AD"/>
    <w:rsid w:val="006B6EF2"/>
    <w:rsid w:val="006C1150"/>
    <w:rsid w:val="006C1681"/>
    <w:rsid w:val="006C2A7D"/>
    <w:rsid w:val="006C2DD7"/>
    <w:rsid w:val="006C2E72"/>
    <w:rsid w:val="006C36C3"/>
    <w:rsid w:val="006C4081"/>
    <w:rsid w:val="006C43F1"/>
    <w:rsid w:val="006C48E1"/>
    <w:rsid w:val="006C5650"/>
    <w:rsid w:val="006C636B"/>
    <w:rsid w:val="006C65D8"/>
    <w:rsid w:val="006C6BF1"/>
    <w:rsid w:val="006C7056"/>
    <w:rsid w:val="006C7D8D"/>
    <w:rsid w:val="006D006F"/>
    <w:rsid w:val="006D02F9"/>
    <w:rsid w:val="006D12EE"/>
    <w:rsid w:val="006D1578"/>
    <w:rsid w:val="006D3E91"/>
    <w:rsid w:val="006D4376"/>
    <w:rsid w:val="006D4439"/>
    <w:rsid w:val="006D5F39"/>
    <w:rsid w:val="006D6362"/>
    <w:rsid w:val="006D7768"/>
    <w:rsid w:val="006E079F"/>
    <w:rsid w:val="006E15F3"/>
    <w:rsid w:val="006E18C7"/>
    <w:rsid w:val="006E2155"/>
    <w:rsid w:val="006E225C"/>
    <w:rsid w:val="006E3B90"/>
    <w:rsid w:val="006E447C"/>
    <w:rsid w:val="006E593A"/>
    <w:rsid w:val="006F1F40"/>
    <w:rsid w:val="006F2253"/>
    <w:rsid w:val="006F46CD"/>
    <w:rsid w:val="006F4A72"/>
    <w:rsid w:val="006F4ADB"/>
    <w:rsid w:val="006F5830"/>
    <w:rsid w:val="006F6326"/>
    <w:rsid w:val="006F6718"/>
    <w:rsid w:val="00700594"/>
    <w:rsid w:val="00701C7B"/>
    <w:rsid w:val="00701F26"/>
    <w:rsid w:val="00702462"/>
    <w:rsid w:val="00702DEA"/>
    <w:rsid w:val="0070426E"/>
    <w:rsid w:val="007054DB"/>
    <w:rsid w:val="00706BA5"/>
    <w:rsid w:val="007077A4"/>
    <w:rsid w:val="007078C8"/>
    <w:rsid w:val="007128AC"/>
    <w:rsid w:val="00712BC2"/>
    <w:rsid w:val="00713FD0"/>
    <w:rsid w:val="00713FE1"/>
    <w:rsid w:val="00714D49"/>
    <w:rsid w:val="00714D98"/>
    <w:rsid w:val="00716679"/>
    <w:rsid w:val="00716755"/>
    <w:rsid w:val="00716C30"/>
    <w:rsid w:val="00720285"/>
    <w:rsid w:val="007219EA"/>
    <w:rsid w:val="00721F70"/>
    <w:rsid w:val="0072295D"/>
    <w:rsid w:val="00722966"/>
    <w:rsid w:val="0072386F"/>
    <w:rsid w:val="00725543"/>
    <w:rsid w:val="00725ABB"/>
    <w:rsid w:val="00725E1C"/>
    <w:rsid w:val="00726C68"/>
    <w:rsid w:val="00726DAC"/>
    <w:rsid w:val="00727BA6"/>
    <w:rsid w:val="007305DE"/>
    <w:rsid w:val="00730B6A"/>
    <w:rsid w:val="00731035"/>
    <w:rsid w:val="0073108F"/>
    <w:rsid w:val="007313D3"/>
    <w:rsid w:val="00735227"/>
    <w:rsid w:val="00735BA5"/>
    <w:rsid w:val="00735D0C"/>
    <w:rsid w:val="00735E1B"/>
    <w:rsid w:val="007403BF"/>
    <w:rsid w:val="007407DD"/>
    <w:rsid w:val="0074118C"/>
    <w:rsid w:val="007417E7"/>
    <w:rsid w:val="00742109"/>
    <w:rsid w:val="007423C6"/>
    <w:rsid w:val="007425D4"/>
    <w:rsid w:val="00742D76"/>
    <w:rsid w:val="00742DF5"/>
    <w:rsid w:val="00743290"/>
    <w:rsid w:val="007449A0"/>
    <w:rsid w:val="00744E89"/>
    <w:rsid w:val="00745209"/>
    <w:rsid w:val="00746ED5"/>
    <w:rsid w:val="00746F60"/>
    <w:rsid w:val="00747726"/>
    <w:rsid w:val="00750B9B"/>
    <w:rsid w:val="00751104"/>
    <w:rsid w:val="00751195"/>
    <w:rsid w:val="007515DA"/>
    <w:rsid w:val="00752A89"/>
    <w:rsid w:val="00752B09"/>
    <w:rsid w:val="007534B6"/>
    <w:rsid w:val="00755679"/>
    <w:rsid w:val="00756087"/>
    <w:rsid w:val="0075720B"/>
    <w:rsid w:val="00762E67"/>
    <w:rsid w:val="00762FF7"/>
    <w:rsid w:val="00763868"/>
    <w:rsid w:val="00763FB9"/>
    <w:rsid w:val="00765C04"/>
    <w:rsid w:val="00766AAC"/>
    <w:rsid w:val="00766D9C"/>
    <w:rsid w:val="00767665"/>
    <w:rsid w:val="00767ECB"/>
    <w:rsid w:val="00771534"/>
    <w:rsid w:val="00771558"/>
    <w:rsid w:val="00771BC6"/>
    <w:rsid w:val="00772D20"/>
    <w:rsid w:val="007739B6"/>
    <w:rsid w:val="00773DCD"/>
    <w:rsid w:val="00774A4B"/>
    <w:rsid w:val="00775045"/>
    <w:rsid w:val="0077709F"/>
    <w:rsid w:val="007774F6"/>
    <w:rsid w:val="007775FA"/>
    <w:rsid w:val="00777A24"/>
    <w:rsid w:val="00777B1B"/>
    <w:rsid w:val="00781A5D"/>
    <w:rsid w:val="007821C7"/>
    <w:rsid w:val="00784794"/>
    <w:rsid w:val="00784ED0"/>
    <w:rsid w:val="007856C3"/>
    <w:rsid w:val="007868EA"/>
    <w:rsid w:val="007872C4"/>
    <w:rsid w:val="0078756A"/>
    <w:rsid w:val="007879B2"/>
    <w:rsid w:val="007879B7"/>
    <w:rsid w:val="007906F7"/>
    <w:rsid w:val="007907AB"/>
    <w:rsid w:val="007912D0"/>
    <w:rsid w:val="007920E0"/>
    <w:rsid w:val="00792256"/>
    <w:rsid w:val="007923E1"/>
    <w:rsid w:val="00794B01"/>
    <w:rsid w:val="00794B06"/>
    <w:rsid w:val="00796275"/>
    <w:rsid w:val="00796F50"/>
    <w:rsid w:val="007A0539"/>
    <w:rsid w:val="007A107F"/>
    <w:rsid w:val="007A223B"/>
    <w:rsid w:val="007A29C7"/>
    <w:rsid w:val="007A3286"/>
    <w:rsid w:val="007A413D"/>
    <w:rsid w:val="007A4DE1"/>
    <w:rsid w:val="007A525D"/>
    <w:rsid w:val="007A5AA3"/>
    <w:rsid w:val="007A685B"/>
    <w:rsid w:val="007A6957"/>
    <w:rsid w:val="007A6FDC"/>
    <w:rsid w:val="007A73AF"/>
    <w:rsid w:val="007A7962"/>
    <w:rsid w:val="007B007F"/>
    <w:rsid w:val="007B0098"/>
    <w:rsid w:val="007B18CE"/>
    <w:rsid w:val="007B2A43"/>
    <w:rsid w:val="007B2EBC"/>
    <w:rsid w:val="007B2F7B"/>
    <w:rsid w:val="007B30CD"/>
    <w:rsid w:val="007B4E76"/>
    <w:rsid w:val="007B5484"/>
    <w:rsid w:val="007B5AB3"/>
    <w:rsid w:val="007B5D98"/>
    <w:rsid w:val="007B6863"/>
    <w:rsid w:val="007B7711"/>
    <w:rsid w:val="007B79DF"/>
    <w:rsid w:val="007B7CA1"/>
    <w:rsid w:val="007C0AF2"/>
    <w:rsid w:val="007C0D01"/>
    <w:rsid w:val="007C12A3"/>
    <w:rsid w:val="007C38F4"/>
    <w:rsid w:val="007C3A3C"/>
    <w:rsid w:val="007C3FC2"/>
    <w:rsid w:val="007C4957"/>
    <w:rsid w:val="007C4CCD"/>
    <w:rsid w:val="007C787C"/>
    <w:rsid w:val="007C7A44"/>
    <w:rsid w:val="007D064F"/>
    <w:rsid w:val="007D07BF"/>
    <w:rsid w:val="007D139E"/>
    <w:rsid w:val="007D1573"/>
    <w:rsid w:val="007D1C5D"/>
    <w:rsid w:val="007D1DEF"/>
    <w:rsid w:val="007D47F8"/>
    <w:rsid w:val="007D4F49"/>
    <w:rsid w:val="007D5FDF"/>
    <w:rsid w:val="007D6824"/>
    <w:rsid w:val="007D6C58"/>
    <w:rsid w:val="007D7151"/>
    <w:rsid w:val="007E0011"/>
    <w:rsid w:val="007E0337"/>
    <w:rsid w:val="007E05E7"/>
    <w:rsid w:val="007E0CA8"/>
    <w:rsid w:val="007E3110"/>
    <w:rsid w:val="007E3422"/>
    <w:rsid w:val="007E38C0"/>
    <w:rsid w:val="007E46C7"/>
    <w:rsid w:val="007E52FB"/>
    <w:rsid w:val="007E73CE"/>
    <w:rsid w:val="007E76C8"/>
    <w:rsid w:val="007E7CB9"/>
    <w:rsid w:val="007F1E09"/>
    <w:rsid w:val="007F2F09"/>
    <w:rsid w:val="007F570E"/>
    <w:rsid w:val="007F6837"/>
    <w:rsid w:val="007F687D"/>
    <w:rsid w:val="00800C57"/>
    <w:rsid w:val="00803523"/>
    <w:rsid w:val="00804FA8"/>
    <w:rsid w:val="00805368"/>
    <w:rsid w:val="00805A80"/>
    <w:rsid w:val="00805B67"/>
    <w:rsid w:val="00806E27"/>
    <w:rsid w:val="00806EAB"/>
    <w:rsid w:val="00807705"/>
    <w:rsid w:val="0080798D"/>
    <w:rsid w:val="0081197E"/>
    <w:rsid w:val="008119D4"/>
    <w:rsid w:val="008128E4"/>
    <w:rsid w:val="00812BFC"/>
    <w:rsid w:val="00812D6E"/>
    <w:rsid w:val="008130C3"/>
    <w:rsid w:val="008148F9"/>
    <w:rsid w:val="00815BAD"/>
    <w:rsid w:val="00815EBD"/>
    <w:rsid w:val="00816A9B"/>
    <w:rsid w:val="008176CC"/>
    <w:rsid w:val="008200C0"/>
    <w:rsid w:val="00820BA5"/>
    <w:rsid w:val="00822F72"/>
    <w:rsid w:val="008231AD"/>
    <w:rsid w:val="00823F4B"/>
    <w:rsid w:val="00823F93"/>
    <w:rsid w:val="00824AE0"/>
    <w:rsid w:val="00824BDE"/>
    <w:rsid w:val="00825B78"/>
    <w:rsid w:val="00825D01"/>
    <w:rsid w:val="008304B4"/>
    <w:rsid w:val="00830BA3"/>
    <w:rsid w:val="00830D04"/>
    <w:rsid w:val="00830D4A"/>
    <w:rsid w:val="00831C88"/>
    <w:rsid w:val="00831F09"/>
    <w:rsid w:val="00833BEA"/>
    <w:rsid w:val="0083487E"/>
    <w:rsid w:val="00834B54"/>
    <w:rsid w:val="00834FC6"/>
    <w:rsid w:val="0083548B"/>
    <w:rsid w:val="00836A44"/>
    <w:rsid w:val="008375EA"/>
    <w:rsid w:val="00840477"/>
    <w:rsid w:val="0084068A"/>
    <w:rsid w:val="008430AB"/>
    <w:rsid w:val="00843989"/>
    <w:rsid w:val="00843E7C"/>
    <w:rsid w:val="00843ECE"/>
    <w:rsid w:val="00844A53"/>
    <w:rsid w:val="00845141"/>
    <w:rsid w:val="008451A2"/>
    <w:rsid w:val="008451F2"/>
    <w:rsid w:val="00845BA4"/>
    <w:rsid w:val="0084664C"/>
    <w:rsid w:val="008466A9"/>
    <w:rsid w:val="008469E2"/>
    <w:rsid w:val="00846F65"/>
    <w:rsid w:val="008470AF"/>
    <w:rsid w:val="008478A0"/>
    <w:rsid w:val="0085092F"/>
    <w:rsid w:val="008514B1"/>
    <w:rsid w:val="0085430B"/>
    <w:rsid w:val="0085526D"/>
    <w:rsid w:val="00855CBD"/>
    <w:rsid w:val="00855E58"/>
    <w:rsid w:val="00857EDB"/>
    <w:rsid w:val="00860B81"/>
    <w:rsid w:val="00862157"/>
    <w:rsid w:val="00863049"/>
    <w:rsid w:val="0086327E"/>
    <w:rsid w:val="00863339"/>
    <w:rsid w:val="008633A6"/>
    <w:rsid w:val="00864310"/>
    <w:rsid w:val="0086487C"/>
    <w:rsid w:val="00864A3E"/>
    <w:rsid w:val="008664A5"/>
    <w:rsid w:val="00866704"/>
    <w:rsid w:val="00866856"/>
    <w:rsid w:val="00866CCD"/>
    <w:rsid w:val="008705BD"/>
    <w:rsid w:val="008706A8"/>
    <w:rsid w:val="00870C23"/>
    <w:rsid w:val="008717F5"/>
    <w:rsid w:val="008725D7"/>
    <w:rsid w:val="00872F33"/>
    <w:rsid w:val="00873121"/>
    <w:rsid w:val="00874895"/>
    <w:rsid w:val="00874B59"/>
    <w:rsid w:val="00875216"/>
    <w:rsid w:val="008762AD"/>
    <w:rsid w:val="00876A61"/>
    <w:rsid w:val="008805C7"/>
    <w:rsid w:val="008808E4"/>
    <w:rsid w:val="0088363C"/>
    <w:rsid w:val="00883F3D"/>
    <w:rsid w:val="00884298"/>
    <w:rsid w:val="008844DC"/>
    <w:rsid w:val="008849A3"/>
    <w:rsid w:val="0088504A"/>
    <w:rsid w:val="008863E2"/>
    <w:rsid w:val="0088648B"/>
    <w:rsid w:val="0088665F"/>
    <w:rsid w:val="00887DD5"/>
    <w:rsid w:val="0089019D"/>
    <w:rsid w:val="00890B27"/>
    <w:rsid w:val="00890CA7"/>
    <w:rsid w:val="00891726"/>
    <w:rsid w:val="00892185"/>
    <w:rsid w:val="0089245E"/>
    <w:rsid w:val="00892C1B"/>
    <w:rsid w:val="008930AE"/>
    <w:rsid w:val="00893305"/>
    <w:rsid w:val="00893424"/>
    <w:rsid w:val="00893752"/>
    <w:rsid w:val="00893A23"/>
    <w:rsid w:val="00893F9A"/>
    <w:rsid w:val="00894B9D"/>
    <w:rsid w:val="00894ECC"/>
    <w:rsid w:val="0089548B"/>
    <w:rsid w:val="008959C9"/>
    <w:rsid w:val="008962FB"/>
    <w:rsid w:val="008973F5"/>
    <w:rsid w:val="008A25B1"/>
    <w:rsid w:val="008A2A2C"/>
    <w:rsid w:val="008A38BF"/>
    <w:rsid w:val="008A3EBC"/>
    <w:rsid w:val="008A502A"/>
    <w:rsid w:val="008A557C"/>
    <w:rsid w:val="008A6140"/>
    <w:rsid w:val="008A68D5"/>
    <w:rsid w:val="008A6972"/>
    <w:rsid w:val="008A7C46"/>
    <w:rsid w:val="008A7CFC"/>
    <w:rsid w:val="008B3B75"/>
    <w:rsid w:val="008B3EF5"/>
    <w:rsid w:val="008B4303"/>
    <w:rsid w:val="008B43D4"/>
    <w:rsid w:val="008B43DE"/>
    <w:rsid w:val="008B4B7F"/>
    <w:rsid w:val="008B55EA"/>
    <w:rsid w:val="008B57D5"/>
    <w:rsid w:val="008B5C08"/>
    <w:rsid w:val="008B5C54"/>
    <w:rsid w:val="008B7415"/>
    <w:rsid w:val="008B7E5C"/>
    <w:rsid w:val="008C014D"/>
    <w:rsid w:val="008C01C4"/>
    <w:rsid w:val="008C17E7"/>
    <w:rsid w:val="008C3F92"/>
    <w:rsid w:val="008C4439"/>
    <w:rsid w:val="008C4C13"/>
    <w:rsid w:val="008C55A5"/>
    <w:rsid w:val="008C5B75"/>
    <w:rsid w:val="008C61BE"/>
    <w:rsid w:val="008C751D"/>
    <w:rsid w:val="008C7D76"/>
    <w:rsid w:val="008D04EB"/>
    <w:rsid w:val="008D0FA3"/>
    <w:rsid w:val="008D1C18"/>
    <w:rsid w:val="008D2F38"/>
    <w:rsid w:val="008D3729"/>
    <w:rsid w:val="008D3A83"/>
    <w:rsid w:val="008D4E8C"/>
    <w:rsid w:val="008D6FBA"/>
    <w:rsid w:val="008E05C9"/>
    <w:rsid w:val="008E2DAD"/>
    <w:rsid w:val="008E3077"/>
    <w:rsid w:val="008E384F"/>
    <w:rsid w:val="008E3FD2"/>
    <w:rsid w:val="008E40A4"/>
    <w:rsid w:val="008E5A30"/>
    <w:rsid w:val="008E7900"/>
    <w:rsid w:val="008F0335"/>
    <w:rsid w:val="008F156A"/>
    <w:rsid w:val="008F44ED"/>
    <w:rsid w:val="008F6009"/>
    <w:rsid w:val="008F6D05"/>
    <w:rsid w:val="008F7B61"/>
    <w:rsid w:val="008F7D1D"/>
    <w:rsid w:val="0090084E"/>
    <w:rsid w:val="0090128B"/>
    <w:rsid w:val="0090249C"/>
    <w:rsid w:val="0090286C"/>
    <w:rsid w:val="0090457C"/>
    <w:rsid w:val="0090488D"/>
    <w:rsid w:val="00904F60"/>
    <w:rsid w:val="0090590F"/>
    <w:rsid w:val="00906829"/>
    <w:rsid w:val="00906CD6"/>
    <w:rsid w:val="00911C1F"/>
    <w:rsid w:val="009125C3"/>
    <w:rsid w:val="009131F4"/>
    <w:rsid w:val="00913456"/>
    <w:rsid w:val="00913964"/>
    <w:rsid w:val="0091428C"/>
    <w:rsid w:val="00914FD5"/>
    <w:rsid w:val="0091551D"/>
    <w:rsid w:val="0091600F"/>
    <w:rsid w:val="00920DBE"/>
    <w:rsid w:val="00921843"/>
    <w:rsid w:val="009219AB"/>
    <w:rsid w:val="00921ECA"/>
    <w:rsid w:val="00923462"/>
    <w:rsid w:val="009250E7"/>
    <w:rsid w:val="0092553A"/>
    <w:rsid w:val="00926C51"/>
    <w:rsid w:val="0092781B"/>
    <w:rsid w:val="00927843"/>
    <w:rsid w:val="00931C1A"/>
    <w:rsid w:val="00931D42"/>
    <w:rsid w:val="009322C7"/>
    <w:rsid w:val="0093299A"/>
    <w:rsid w:val="009342CF"/>
    <w:rsid w:val="009347AF"/>
    <w:rsid w:val="00934CA7"/>
    <w:rsid w:val="00936292"/>
    <w:rsid w:val="00936559"/>
    <w:rsid w:val="00936584"/>
    <w:rsid w:val="00936640"/>
    <w:rsid w:val="00936DE6"/>
    <w:rsid w:val="00940CF7"/>
    <w:rsid w:val="00941091"/>
    <w:rsid w:val="0094390B"/>
    <w:rsid w:val="00943F60"/>
    <w:rsid w:val="0094442F"/>
    <w:rsid w:val="009453D4"/>
    <w:rsid w:val="00945820"/>
    <w:rsid w:val="00946612"/>
    <w:rsid w:val="00946615"/>
    <w:rsid w:val="0094673A"/>
    <w:rsid w:val="00946788"/>
    <w:rsid w:val="0094768A"/>
    <w:rsid w:val="00952478"/>
    <w:rsid w:val="00953460"/>
    <w:rsid w:val="00954856"/>
    <w:rsid w:val="00954888"/>
    <w:rsid w:val="009549F3"/>
    <w:rsid w:val="00954AE1"/>
    <w:rsid w:val="00954B73"/>
    <w:rsid w:val="009562CB"/>
    <w:rsid w:val="00956378"/>
    <w:rsid w:val="00956A01"/>
    <w:rsid w:val="00956E5B"/>
    <w:rsid w:val="00961553"/>
    <w:rsid w:val="00965B70"/>
    <w:rsid w:val="009678B9"/>
    <w:rsid w:val="00970EF7"/>
    <w:rsid w:val="00971BEF"/>
    <w:rsid w:val="009727D4"/>
    <w:rsid w:val="00972ACF"/>
    <w:rsid w:val="00975549"/>
    <w:rsid w:val="00975703"/>
    <w:rsid w:val="00975C7E"/>
    <w:rsid w:val="00975D87"/>
    <w:rsid w:val="00975F27"/>
    <w:rsid w:val="00976110"/>
    <w:rsid w:val="00976B89"/>
    <w:rsid w:val="00977AA8"/>
    <w:rsid w:val="009803AC"/>
    <w:rsid w:val="0098256F"/>
    <w:rsid w:val="009830B5"/>
    <w:rsid w:val="00983C01"/>
    <w:rsid w:val="009848E2"/>
    <w:rsid w:val="00984B49"/>
    <w:rsid w:val="009851ED"/>
    <w:rsid w:val="00985AF8"/>
    <w:rsid w:val="0098632E"/>
    <w:rsid w:val="00987E39"/>
    <w:rsid w:val="00990898"/>
    <w:rsid w:val="00990959"/>
    <w:rsid w:val="009910CE"/>
    <w:rsid w:val="00991B22"/>
    <w:rsid w:val="009941AB"/>
    <w:rsid w:val="009949A3"/>
    <w:rsid w:val="00994DE6"/>
    <w:rsid w:val="0099509F"/>
    <w:rsid w:val="00995178"/>
    <w:rsid w:val="009954A6"/>
    <w:rsid w:val="009957A3"/>
    <w:rsid w:val="00996198"/>
    <w:rsid w:val="0099636F"/>
    <w:rsid w:val="00996EB4"/>
    <w:rsid w:val="00997371"/>
    <w:rsid w:val="0099744D"/>
    <w:rsid w:val="00997C67"/>
    <w:rsid w:val="009A1982"/>
    <w:rsid w:val="009A35BB"/>
    <w:rsid w:val="009A4CA3"/>
    <w:rsid w:val="009A55F3"/>
    <w:rsid w:val="009A5F32"/>
    <w:rsid w:val="009A6363"/>
    <w:rsid w:val="009A76BF"/>
    <w:rsid w:val="009A787B"/>
    <w:rsid w:val="009A788C"/>
    <w:rsid w:val="009A7E30"/>
    <w:rsid w:val="009B035B"/>
    <w:rsid w:val="009B42D0"/>
    <w:rsid w:val="009B4A83"/>
    <w:rsid w:val="009B5768"/>
    <w:rsid w:val="009B5A47"/>
    <w:rsid w:val="009B6186"/>
    <w:rsid w:val="009B677B"/>
    <w:rsid w:val="009B687D"/>
    <w:rsid w:val="009B6979"/>
    <w:rsid w:val="009B6B3D"/>
    <w:rsid w:val="009B6F0F"/>
    <w:rsid w:val="009B77A4"/>
    <w:rsid w:val="009B7A98"/>
    <w:rsid w:val="009C0C3A"/>
    <w:rsid w:val="009C1014"/>
    <w:rsid w:val="009C178B"/>
    <w:rsid w:val="009C2715"/>
    <w:rsid w:val="009C2C26"/>
    <w:rsid w:val="009C2E04"/>
    <w:rsid w:val="009C3052"/>
    <w:rsid w:val="009C7ABA"/>
    <w:rsid w:val="009D0E22"/>
    <w:rsid w:val="009D0E59"/>
    <w:rsid w:val="009D1363"/>
    <w:rsid w:val="009D1D45"/>
    <w:rsid w:val="009D31BE"/>
    <w:rsid w:val="009D3ADB"/>
    <w:rsid w:val="009D463E"/>
    <w:rsid w:val="009D57F9"/>
    <w:rsid w:val="009D661F"/>
    <w:rsid w:val="009D6889"/>
    <w:rsid w:val="009D6C1A"/>
    <w:rsid w:val="009D6C53"/>
    <w:rsid w:val="009D7175"/>
    <w:rsid w:val="009E0084"/>
    <w:rsid w:val="009E0503"/>
    <w:rsid w:val="009E1163"/>
    <w:rsid w:val="009E11BC"/>
    <w:rsid w:val="009E1D06"/>
    <w:rsid w:val="009E265F"/>
    <w:rsid w:val="009E29A6"/>
    <w:rsid w:val="009E393B"/>
    <w:rsid w:val="009E3DA7"/>
    <w:rsid w:val="009E441B"/>
    <w:rsid w:val="009E5340"/>
    <w:rsid w:val="009E6570"/>
    <w:rsid w:val="009E7946"/>
    <w:rsid w:val="009F09D5"/>
    <w:rsid w:val="009F27E7"/>
    <w:rsid w:val="009F2C3A"/>
    <w:rsid w:val="009F2D4F"/>
    <w:rsid w:val="009F3BB9"/>
    <w:rsid w:val="009F3EAC"/>
    <w:rsid w:val="009F3FF6"/>
    <w:rsid w:val="009F6804"/>
    <w:rsid w:val="00A056F8"/>
    <w:rsid w:val="00A05A98"/>
    <w:rsid w:val="00A05F8C"/>
    <w:rsid w:val="00A065C0"/>
    <w:rsid w:val="00A1044A"/>
    <w:rsid w:val="00A10ACC"/>
    <w:rsid w:val="00A10E08"/>
    <w:rsid w:val="00A11F1B"/>
    <w:rsid w:val="00A152DC"/>
    <w:rsid w:val="00A15F89"/>
    <w:rsid w:val="00A16AED"/>
    <w:rsid w:val="00A16D38"/>
    <w:rsid w:val="00A20550"/>
    <w:rsid w:val="00A21247"/>
    <w:rsid w:val="00A21D07"/>
    <w:rsid w:val="00A22FAA"/>
    <w:rsid w:val="00A23855"/>
    <w:rsid w:val="00A2393A"/>
    <w:rsid w:val="00A2507D"/>
    <w:rsid w:val="00A2633E"/>
    <w:rsid w:val="00A2679D"/>
    <w:rsid w:val="00A26A33"/>
    <w:rsid w:val="00A2759A"/>
    <w:rsid w:val="00A27743"/>
    <w:rsid w:val="00A306C5"/>
    <w:rsid w:val="00A30B91"/>
    <w:rsid w:val="00A32931"/>
    <w:rsid w:val="00A32B18"/>
    <w:rsid w:val="00A32CCA"/>
    <w:rsid w:val="00A33AAF"/>
    <w:rsid w:val="00A34743"/>
    <w:rsid w:val="00A37FB6"/>
    <w:rsid w:val="00A4002D"/>
    <w:rsid w:val="00A41C08"/>
    <w:rsid w:val="00A43003"/>
    <w:rsid w:val="00A44819"/>
    <w:rsid w:val="00A4511A"/>
    <w:rsid w:val="00A46393"/>
    <w:rsid w:val="00A51608"/>
    <w:rsid w:val="00A51AF3"/>
    <w:rsid w:val="00A53BF8"/>
    <w:rsid w:val="00A53E40"/>
    <w:rsid w:val="00A543CB"/>
    <w:rsid w:val="00A54598"/>
    <w:rsid w:val="00A54685"/>
    <w:rsid w:val="00A54F15"/>
    <w:rsid w:val="00A5664C"/>
    <w:rsid w:val="00A56A86"/>
    <w:rsid w:val="00A57570"/>
    <w:rsid w:val="00A57F45"/>
    <w:rsid w:val="00A5C3B3"/>
    <w:rsid w:val="00A60115"/>
    <w:rsid w:val="00A6130B"/>
    <w:rsid w:val="00A616AB"/>
    <w:rsid w:val="00A617CB"/>
    <w:rsid w:val="00A63206"/>
    <w:rsid w:val="00A65098"/>
    <w:rsid w:val="00A6573F"/>
    <w:rsid w:val="00A666D1"/>
    <w:rsid w:val="00A671DC"/>
    <w:rsid w:val="00A705EF"/>
    <w:rsid w:val="00A7066C"/>
    <w:rsid w:val="00A72B30"/>
    <w:rsid w:val="00A731B9"/>
    <w:rsid w:val="00A74063"/>
    <w:rsid w:val="00A743DE"/>
    <w:rsid w:val="00A74B7D"/>
    <w:rsid w:val="00A776E9"/>
    <w:rsid w:val="00A801AF"/>
    <w:rsid w:val="00A8032F"/>
    <w:rsid w:val="00A809A2"/>
    <w:rsid w:val="00A81B8F"/>
    <w:rsid w:val="00A821F0"/>
    <w:rsid w:val="00A8381F"/>
    <w:rsid w:val="00A84EA0"/>
    <w:rsid w:val="00A87114"/>
    <w:rsid w:val="00A902A4"/>
    <w:rsid w:val="00A90E32"/>
    <w:rsid w:val="00A90E59"/>
    <w:rsid w:val="00A90FA9"/>
    <w:rsid w:val="00A925BD"/>
    <w:rsid w:val="00A926D4"/>
    <w:rsid w:val="00A93B2A"/>
    <w:rsid w:val="00A940E6"/>
    <w:rsid w:val="00A94CF9"/>
    <w:rsid w:val="00A954AF"/>
    <w:rsid w:val="00A95D80"/>
    <w:rsid w:val="00A9750A"/>
    <w:rsid w:val="00AA0D25"/>
    <w:rsid w:val="00AA2845"/>
    <w:rsid w:val="00AA2930"/>
    <w:rsid w:val="00AA399F"/>
    <w:rsid w:val="00AA5429"/>
    <w:rsid w:val="00AA5581"/>
    <w:rsid w:val="00AA6494"/>
    <w:rsid w:val="00AA682F"/>
    <w:rsid w:val="00AA6CB5"/>
    <w:rsid w:val="00AA767D"/>
    <w:rsid w:val="00AB1967"/>
    <w:rsid w:val="00AB259A"/>
    <w:rsid w:val="00AB272F"/>
    <w:rsid w:val="00AB2861"/>
    <w:rsid w:val="00AB2FF5"/>
    <w:rsid w:val="00AB48C4"/>
    <w:rsid w:val="00AB57D1"/>
    <w:rsid w:val="00AB594B"/>
    <w:rsid w:val="00AB6ADD"/>
    <w:rsid w:val="00AC0E51"/>
    <w:rsid w:val="00AC2B22"/>
    <w:rsid w:val="00AC4647"/>
    <w:rsid w:val="00AC5E13"/>
    <w:rsid w:val="00AC777D"/>
    <w:rsid w:val="00AC7825"/>
    <w:rsid w:val="00AC7CCF"/>
    <w:rsid w:val="00AD0BB6"/>
    <w:rsid w:val="00AD0D49"/>
    <w:rsid w:val="00AD0FF8"/>
    <w:rsid w:val="00AD1300"/>
    <w:rsid w:val="00AD246E"/>
    <w:rsid w:val="00AD315D"/>
    <w:rsid w:val="00AD3806"/>
    <w:rsid w:val="00AD3FA6"/>
    <w:rsid w:val="00AD3FE8"/>
    <w:rsid w:val="00AD52E4"/>
    <w:rsid w:val="00AD5549"/>
    <w:rsid w:val="00AD5DB8"/>
    <w:rsid w:val="00AD7555"/>
    <w:rsid w:val="00AE0332"/>
    <w:rsid w:val="00AE1A0F"/>
    <w:rsid w:val="00AE1B65"/>
    <w:rsid w:val="00AE1C8B"/>
    <w:rsid w:val="00AE232D"/>
    <w:rsid w:val="00AE27FA"/>
    <w:rsid w:val="00AE3440"/>
    <w:rsid w:val="00AE3D73"/>
    <w:rsid w:val="00AE6465"/>
    <w:rsid w:val="00AE65FC"/>
    <w:rsid w:val="00AF03BD"/>
    <w:rsid w:val="00AF0BB3"/>
    <w:rsid w:val="00AF210B"/>
    <w:rsid w:val="00AF3A4B"/>
    <w:rsid w:val="00AF3EE4"/>
    <w:rsid w:val="00AF4835"/>
    <w:rsid w:val="00AF56F2"/>
    <w:rsid w:val="00AF5969"/>
    <w:rsid w:val="00AF78F6"/>
    <w:rsid w:val="00AF7A2A"/>
    <w:rsid w:val="00B001D6"/>
    <w:rsid w:val="00B003A6"/>
    <w:rsid w:val="00B00653"/>
    <w:rsid w:val="00B00874"/>
    <w:rsid w:val="00B012FF"/>
    <w:rsid w:val="00B0169F"/>
    <w:rsid w:val="00B01851"/>
    <w:rsid w:val="00B01D1E"/>
    <w:rsid w:val="00B02115"/>
    <w:rsid w:val="00B02512"/>
    <w:rsid w:val="00B02B8D"/>
    <w:rsid w:val="00B02E99"/>
    <w:rsid w:val="00B03088"/>
    <w:rsid w:val="00B0432C"/>
    <w:rsid w:val="00B043E0"/>
    <w:rsid w:val="00B06B1C"/>
    <w:rsid w:val="00B105DC"/>
    <w:rsid w:val="00B1126C"/>
    <w:rsid w:val="00B11819"/>
    <w:rsid w:val="00B12785"/>
    <w:rsid w:val="00B13ADE"/>
    <w:rsid w:val="00B13BBC"/>
    <w:rsid w:val="00B140D3"/>
    <w:rsid w:val="00B14651"/>
    <w:rsid w:val="00B147AE"/>
    <w:rsid w:val="00B1491A"/>
    <w:rsid w:val="00B151F5"/>
    <w:rsid w:val="00B1556B"/>
    <w:rsid w:val="00B169BB"/>
    <w:rsid w:val="00B20DDE"/>
    <w:rsid w:val="00B20F05"/>
    <w:rsid w:val="00B21BEF"/>
    <w:rsid w:val="00B22C66"/>
    <w:rsid w:val="00B245FE"/>
    <w:rsid w:val="00B24E27"/>
    <w:rsid w:val="00B25B87"/>
    <w:rsid w:val="00B26DA0"/>
    <w:rsid w:val="00B30507"/>
    <w:rsid w:val="00B30979"/>
    <w:rsid w:val="00B31C98"/>
    <w:rsid w:val="00B3299D"/>
    <w:rsid w:val="00B32AB2"/>
    <w:rsid w:val="00B33AF1"/>
    <w:rsid w:val="00B342F9"/>
    <w:rsid w:val="00B3447A"/>
    <w:rsid w:val="00B34A68"/>
    <w:rsid w:val="00B360DB"/>
    <w:rsid w:val="00B36928"/>
    <w:rsid w:val="00B3705E"/>
    <w:rsid w:val="00B37372"/>
    <w:rsid w:val="00B401D7"/>
    <w:rsid w:val="00B402D4"/>
    <w:rsid w:val="00B4083B"/>
    <w:rsid w:val="00B40CDA"/>
    <w:rsid w:val="00B413C3"/>
    <w:rsid w:val="00B4183A"/>
    <w:rsid w:val="00B42831"/>
    <w:rsid w:val="00B449B8"/>
    <w:rsid w:val="00B45A37"/>
    <w:rsid w:val="00B47912"/>
    <w:rsid w:val="00B50C46"/>
    <w:rsid w:val="00B514CC"/>
    <w:rsid w:val="00B51571"/>
    <w:rsid w:val="00B52B77"/>
    <w:rsid w:val="00B53AA8"/>
    <w:rsid w:val="00B53D9B"/>
    <w:rsid w:val="00B55C9F"/>
    <w:rsid w:val="00B57311"/>
    <w:rsid w:val="00B63713"/>
    <w:rsid w:val="00B64EE2"/>
    <w:rsid w:val="00B66CD5"/>
    <w:rsid w:val="00B6776A"/>
    <w:rsid w:val="00B71CFC"/>
    <w:rsid w:val="00B73548"/>
    <w:rsid w:val="00B742A9"/>
    <w:rsid w:val="00B74CDB"/>
    <w:rsid w:val="00B75205"/>
    <w:rsid w:val="00B75D94"/>
    <w:rsid w:val="00B75F36"/>
    <w:rsid w:val="00B7625D"/>
    <w:rsid w:val="00B76B0D"/>
    <w:rsid w:val="00B77853"/>
    <w:rsid w:val="00B80023"/>
    <w:rsid w:val="00B801A8"/>
    <w:rsid w:val="00B802D6"/>
    <w:rsid w:val="00B805B1"/>
    <w:rsid w:val="00B80DF0"/>
    <w:rsid w:val="00B810D0"/>
    <w:rsid w:val="00B81C84"/>
    <w:rsid w:val="00B82653"/>
    <w:rsid w:val="00B83EC6"/>
    <w:rsid w:val="00B85D80"/>
    <w:rsid w:val="00B866F1"/>
    <w:rsid w:val="00B87712"/>
    <w:rsid w:val="00B87B8A"/>
    <w:rsid w:val="00B87E06"/>
    <w:rsid w:val="00B900AD"/>
    <w:rsid w:val="00B90A4B"/>
    <w:rsid w:val="00B9228B"/>
    <w:rsid w:val="00B92C1D"/>
    <w:rsid w:val="00B92E3D"/>
    <w:rsid w:val="00B934A5"/>
    <w:rsid w:val="00B9546A"/>
    <w:rsid w:val="00B95FAA"/>
    <w:rsid w:val="00B96C5A"/>
    <w:rsid w:val="00B9700D"/>
    <w:rsid w:val="00BA1202"/>
    <w:rsid w:val="00BA1517"/>
    <w:rsid w:val="00BA1530"/>
    <w:rsid w:val="00BA1A4E"/>
    <w:rsid w:val="00BA394B"/>
    <w:rsid w:val="00BA4B63"/>
    <w:rsid w:val="00BA52B6"/>
    <w:rsid w:val="00BA5B8D"/>
    <w:rsid w:val="00BA62A2"/>
    <w:rsid w:val="00BA6905"/>
    <w:rsid w:val="00BA6A4C"/>
    <w:rsid w:val="00BA7056"/>
    <w:rsid w:val="00BA7D81"/>
    <w:rsid w:val="00BB035C"/>
    <w:rsid w:val="00BB11A0"/>
    <w:rsid w:val="00BB1BB6"/>
    <w:rsid w:val="00BB1F9F"/>
    <w:rsid w:val="00BB370C"/>
    <w:rsid w:val="00BB3D32"/>
    <w:rsid w:val="00BB56C5"/>
    <w:rsid w:val="00BB692B"/>
    <w:rsid w:val="00BB6C63"/>
    <w:rsid w:val="00BC2FED"/>
    <w:rsid w:val="00BC35C2"/>
    <w:rsid w:val="00BC3D88"/>
    <w:rsid w:val="00BC500D"/>
    <w:rsid w:val="00BC5996"/>
    <w:rsid w:val="00BC610A"/>
    <w:rsid w:val="00BC6746"/>
    <w:rsid w:val="00BC6806"/>
    <w:rsid w:val="00BC682E"/>
    <w:rsid w:val="00BD2502"/>
    <w:rsid w:val="00BD3E2D"/>
    <w:rsid w:val="00BD573B"/>
    <w:rsid w:val="00BD57D3"/>
    <w:rsid w:val="00BD58AF"/>
    <w:rsid w:val="00BD699F"/>
    <w:rsid w:val="00BD6E11"/>
    <w:rsid w:val="00BD7342"/>
    <w:rsid w:val="00BE2AC0"/>
    <w:rsid w:val="00BE3076"/>
    <w:rsid w:val="00BE3826"/>
    <w:rsid w:val="00BE3D1D"/>
    <w:rsid w:val="00BE5A8B"/>
    <w:rsid w:val="00BE5A99"/>
    <w:rsid w:val="00BE5AD3"/>
    <w:rsid w:val="00BE5BB5"/>
    <w:rsid w:val="00BE74B5"/>
    <w:rsid w:val="00BE7550"/>
    <w:rsid w:val="00BF0263"/>
    <w:rsid w:val="00BF09AB"/>
    <w:rsid w:val="00BF0E45"/>
    <w:rsid w:val="00BF143B"/>
    <w:rsid w:val="00BF1458"/>
    <w:rsid w:val="00BF27F5"/>
    <w:rsid w:val="00BF296A"/>
    <w:rsid w:val="00BF380E"/>
    <w:rsid w:val="00BF3908"/>
    <w:rsid w:val="00BF4889"/>
    <w:rsid w:val="00BF60E1"/>
    <w:rsid w:val="00BF6B55"/>
    <w:rsid w:val="00BF7850"/>
    <w:rsid w:val="00BF7C36"/>
    <w:rsid w:val="00C00422"/>
    <w:rsid w:val="00C01A60"/>
    <w:rsid w:val="00C02410"/>
    <w:rsid w:val="00C02568"/>
    <w:rsid w:val="00C03435"/>
    <w:rsid w:val="00C04E36"/>
    <w:rsid w:val="00C04F88"/>
    <w:rsid w:val="00C06610"/>
    <w:rsid w:val="00C06AC3"/>
    <w:rsid w:val="00C06E00"/>
    <w:rsid w:val="00C07253"/>
    <w:rsid w:val="00C07288"/>
    <w:rsid w:val="00C0924B"/>
    <w:rsid w:val="00C10F7E"/>
    <w:rsid w:val="00C112E3"/>
    <w:rsid w:val="00C119E2"/>
    <w:rsid w:val="00C11B1A"/>
    <w:rsid w:val="00C12A71"/>
    <w:rsid w:val="00C14F5D"/>
    <w:rsid w:val="00C151F5"/>
    <w:rsid w:val="00C163EB"/>
    <w:rsid w:val="00C16F2F"/>
    <w:rsid w:val="00C20792"/>
    <w:rsid w:val="00C21A12"/>
    <w:rsid w:val="00C2249D"/>
    <w:rsid w:val="00C237A4"/>
    <w:rsid w:val="00C24105"/>
    <w:rsid w:val="00C24D14"/>
    <w:rsid w:val="00C24F36"/>
    <w:rsid w:val="00C25429"/>
    <w:rsid w:val="00C267A1"/>
    <w:rsid w:val="00C278C4"/>
    <w:rsid w:val="00C27C73"/>
    <w:rsid w:val="00C301B3"/>
    <w:rsid w:val="00C31AE5"/>
    <w:rsid w:val="00C31C24"/>
    <w:rsid w:val="00C32D2B"/>
    <w:rsid w:val="00C33DBF"/>
    <w:rsid w:val="00C3446C"/>
    <w:rsid w:val="00C34497"/>
    <w:rsid w:val="00C35471"/>
    <w:rsid w:val="00C35925"/>
    <w:rsid w:val="00C37065"/>
    <w:rsid w:val="00C37C4C"/>
    <w:rsid w:val="00C4170A"/>
    <w:rsid w:val="00C423CB"/>
    <w:rsid w:val="00C429C3"/>
    <w:rsid w:val="00C4397A"/>
    <w:rsid w:val="00C43F42"/>
    <w:rsid w:val="00C44397"/>
    <w:rsid w:val="00C47A27"/>
    <w:rsid w:val="00C47C57"/>
    <w:rsid w:val="00C507D7"/>
    <w:rsid w:val="00C50E73"/>
    <w:rsid w:val="00C51449"/>
    <w:rsid w:val="00C51B7C"/>
    <w:rsid w:val="00C53B65"/>
    <w:rsid w:val="00C55515"/>
    <w:rsid w:val="00C556BB"/>
    <w:rsid w:val="00C55911"/>
    <w:rsid w:val="00C56401"/>
    <w:rsid w:val="00C5672E"/>
    <w:rsid w:val="00C56EE8"/>
    <w:rsid w:val="00C6084B"/>
    <w:rsid w:val="00C62851"/>
    <w:rsid w:val="00C637D0"/>
    <w:rsid w:val="00C63BFE"/>
    <w:rsid w:val="00C64F01"/>
    <w:rsid w:val="00C675A2"/>
    <w:rsid w:val="00C70E17"/>
    <w:rsid w:val="00C727C2"/>
    <w:rsid w:val="00C75169"/>
    <w:rsid w:val="00C76576"/>
    <w:rsid w:val="00C773E0"/>
    <w:rsid w:val="00C80673"/>
    <w:rsid w:val="00C82B7B"/>
    <w:rsid w:val="00C8449E"/>
    <w:rsid w:val="00C846C3"/>
    <w:rsid w:val="00C84842"/>
    <w:rsid w:val="00C85609"/>
    <w:rsid w:val="00C866A4"/>
    <w:rsid w:val="00C8709C"/>
    <w:rsid w:val="00C87445"/>
    <w:rsid w:val="00C876FB"/>
    <w:rsid w:val="00C91F94"/>
    <w:rsid w:val="00C9241D"/>
    <w:rsid w:val="00C9323D"/>
    <w:rsid w:val="00C93B94"/>
    <w:rsid w:val="00C9431D"/>
    <w:rsid w:val="00C950C9"/>
    <w:rsid w:val="00C951F0"/>
    <w:rsid w:val="00C951FA"/>
    <w:rsid w:val="00C95294"/>
    <w:rsid w:val="00C95300"/>
    <w:rsid w:val="00C953CB"/>
    <w:rsid w:val="00C95589"/>
    <w:rsid w:val="00C95E45"/>
    <w:rsid w:val="00C9604F"/>
    <w:rsid w:val="00C966D8"/>
    <w:rsid w:val="00C96A1A"/>
    <w:rsid w:val="00C96FB6"/>
    <w:rsid w:val="00C97490"/>
    <w:rsid w:val="00C9751E"/>
    <w:rsid w:val="00CA042F"/>
    <w:rsid w:val="00CA1473"/>
    <w:rsid w:val="00CA15A0"/>
    <w:rsid w:val="00CA17C7"/>
    <w:rsid w:val="00CA1920"/>
    <w:rsid w:val="00CA1D3B"/>
    <w:rsid w:val="00CA27F6"/>
    <w:rsid w:val="00CA2AE9"/>
    <w:rsid w:val="00CA531A"/>
    <w:rsid w:val="00CA673C"/>
    <w:rsid w:val="00CA7077"/>
    <w:rsid w:val="00CA72C7"/>
    <w:rsid w:val="00CB1096"/>
    <w:rsid w:val="00CB1AD1"/>
    <w:rsid w:val="00CB3208"/>
    <w:rsid w:val="00CB5987"/>
    <w:rsid w:val="00CB5EFB"/>
    <w:rsid w:val="00CB6ED6"/>
    <w:rsid w:val="00CB71EE"/>
    <w:rsid w:val="00CB7CD8"/>
    <w:rsid w:val="00CC0B02"/>
    <w:rsid w:val="00CC0E3B"/>
    <w:rsid w:val="00CC0FA6"/>
    <w:rsid w:val="00CC1364"/>
    <w:rsid w:val="00CC14AC"/>
    <w:rsid w:val="00CC287E"/>
    <w:rsid w:val="00CC2FBD"/>
    <w:rsid w:val="00CC362B"/>
    <w:rsid w:val="00CC3E65"/>
    <w:rsid w:val="00CC3FB5"/>
    <w:rsid w:val="00CC4153"/>
    <w:rsid w:val="00CC5612"/>
    <w:rsid w:val="00CD0A1E"/>
    <w:rsid w:val="00CD0C2B"/>
    <w:rsid w:val="00CD1CD6"/>
    <w:rsid w:val="00CD26A5"/>
    <w:rsid w:val="00CD334F"/>
    <w:rsid w:val="00CD3373"/>
    <w:rsid w:val="00CD40F5"/>
    <w:rsid w:val="00CD5837"/>
    <w:rsid w:val="00CD5D18"/>
    <w:rsid w:val="00CD649F"/>
    <w:rsid w:val="00CE151D"/>
    <w:rsid w:val="00CE2A51"/>
    <w:rsid w:val="00CE3A73"/>
    <w:rsid w:val="00CE4393"/>
    <w:rsid w:val="00CE4646"/>
    <w:rsid w:val="00CE5B05"/>
    <w:rsid w:val="00CE6556"/>
    <w:rsid w:val="00CE7596"/>
    <w:rsid w:val="00CF0438"/>
    <w:rsid w:val="00CF175F"/>
    <w:rsid w:val="00CF31B5"/>
    <w:rsid w:val="00CF31B6"/>
    <w:rsid w:val="00CF3C07"/>
    <w:rsid w:val="00CF42FD"/>
    <w:rsid w:val="00CF4F50"/>
    <w:rsid w:val="00CF52E4"/>
    <w:rsid w:val="00CF56D4"/>
    <w:rsid w:val="00CF5887"/>
    <w:rsid w:val="00CF59DB"/>
    <w:rsid w:val="00D01361"/>
    <w:rsid w:val="00D026CE"/>
    <w:rsid w:val="00D02DBE"/>
    <w:rsid w:val="00D03191"/>
    <w:rsid w:val="00D03902"/>
    <w:rsid w:val="00D04581"/>
    <w:rsid w:val="00D04959"/>
    <w:rsid w:val="00D04B6D"/>
    <w:rsid w:val="00D06259"/>
    <w:rsid w:val="00D062A6"/>
    <w:rsid w:val="00D0650F"/>
    <w:rsid w:val="00D07C1D"/>
    <w:rsid w:val="00D139F1"/>
    <w:rsid w:val="00D16710"/>
    <w:rsid w:val="00D220B4"/>
    <w:rsid w:val="00D224A7"/>
    <w:rsid w:val="00D22906"/>
    <w:rsid w:val="00D230F9"/>
    <w:rsid w:val="00D23C54"/>
    <w:rsid w:val="00D23C76"/>
    <w:rsid w:val="00D25E4B"/>
    <w:rsid w:val="00D30565"/>
    <w:rsid w:val="00D30B8E"/>
    <w:rsid w:val="00D31838"/>
    <w:rsid w:val="00D31842"/>
    <w:rsid w:val="00D32512"/>
    <w:rsid w:val="00D3316B"/>
    <w:rsid w:val="00D33428"/>
    <w:rsid w:val="00D349E2"/>
    <w:rsid w:val="00D34B45"/>
    <w:rsid w:val="00D35290"/>
    <w:rsid w:val="00D376E9"/>
    <w:rsid w:val="00D37ED7"/>
    <w:rsid w:val="00D4032B"/>
    <w:rsid w:val="00D40EFC"/>
    <w:rsid w:val="00D41DFE"/>
    <w:rsid w:val="00D439F9"/>
    <w:rsid w:val="00D43B9D"/>
    <w:rsid w:val="00D4418E"/>
    <w:rsid w:val="00D44F6D"/>
    <w:rsid w:val="00D4595B"/>
    <w:rsid w:val="00D45C95"/>
    <w:rsid w:val="00D46E03"/>
    <w:rsid w:val="00D51864"/>
    <w:rsid w:val="00D523E9"/>
    <w:rsid w:val="00D5267B"/>
    <w:rsid w:val="00D526BD"/>
    <w:rsid w:val="00D526F2"/>
    <w:rsid w:val="00D539E9"/>
    <w:rsid w:val="00D54ED6"/>
    <w:rsid w:val="00D558CA"/>
    <w:rsid w:val="00D5633B"/>
    <w:rsid w:val="00D571CC"/>
    <w:rsid w:val="00D57871"/>
    <w:rsid w:val="00D60E37"/>
    <w:rsid w:val="00D61BA5"/>
    <w:rsid w:val="00D6265C"/>
    <w:rsid w:val="00D63509"/>
    <w:rsid w:val="00D637FD"/>
    <w:rsid w:val="00D6437B"/>
    <w:rsid w:val="00D646D6"/>
    <w:rsid w:val="00D64B55"/>
    <w:rsid w:val="00D64D68"/>
    <w:rsid w:val="00D64F24"/>
    <w:rsid w:val="00D652A4"/>
    <w:rsid w:val="00D6544C"/>
    <w:rsid w:val="00D659B6"/>
    <w:rsid w:val="00D66B0D"/>
    <w:rsid w:val="00D679A5"/>
    <w:rsid w:val="00D67F05"/>
    <w:rsid w:val="00D70AF6"/>
    <w:rsid w:val="00D70F9C"/>
    <w:rsid w:val="00D71F70"/>
    <w:rsid w:val="00D7242C"/>
    <w:rsid w:val="00D7357F"/>
    <w:rsid w:val="00D75D6F"/>
    <w:rsid w:val="00D76832"/>
    <w:rsid w:val="00D77438"/>
    <w:rsid w:val="00D806D8"/>
    <w:rsid w:val="00D80B7B"/>
    <w:rsid w:val="00D8124E"/>
    <w:rsid w:val="00D818A1"/>
    <w:rsid w:val="00D83121"/>
    <w:rsid w:val="00D83201"/>
    <w:rsid w:val="00D8425B"/>
    <w:rsid w:val="00D8666B"/>
    <w:rsid w:val="00D86AEE"/>
    <w:rsid w:val="00D87C01"/>
    <w:rsid w:val="00D904EB"/>
    <w:rsid w:val="00D90727"/>
    <w:rsid w:val="00D90BCD"/>
    <w:rsid w:val="00D90EC3"/>
    <w:rsid w:val="00D912CD"/>
    <w:rsid w:val="00D91543"/>
    <w:rsid w:val="00D9336D"/>
    <w:rsid w:val="00D93C42"/>
    <w:rsid w:val="00D93E0B"/>
    <w:rsid w:val="00D94B92"/>
    <w:rsid w:val="00D9579E"/>
    <w:rsid w:val="00D9586E"/>
    <w:rsid w:val="00D95F29"/>
    <w:rsid w:val="00D97272"/>
    <w:rsid w:val="00D97E16"/>
    <w:rsid w:val="00DA1A33"/>
    <w:rsid w:val="00DA3084"/>
    <w:rsid w:val="00DA31AA"/>
    <w:rsid w:val="00DA3558"/>
    <w:rsid w:val="00DA3CC4"/>
    <w:rsid w:val="00DA4125"/>
    <w:rsid w:val="00DA41B3"/>
    <w:rsid w:val="00DA772A"/>
    <w:rsid w:val="00DB081C"/>
    <w:rsid w:val="00DB1371"/>
    <w:rsid w:val="00DB1DC0"/>
    <w:rsid w:val="00DB2253"/>
    <w:rsid w:val="00DB2271"/>
    <w:rsid w:val="00DB22DE"/>
    <w:rsid w:val="00DB2625"/>
    <w:rsid w:val="00DB3238"/>
    <w:rsid w:val="00DB3407"/>
    <w:rsid w:val="00DB4A61"/>
    <w:rsid w:val="00DB6448"/>
    <w:rsid w:val="00DB74AB"/>
    <w:rsid w:val="00DB7CB5"/>
    <w:rsid w:val="00DC0D3D"/>
    <w:rsid w:val="00DC0E49"/>
    <w:rsid w:val="00DC1A60"/>
    <w:rsid w:val="00DC1F2C"/>
    <w:rsid w:val="00DC34D0"/>
    <w:rsid w:val="00DC3636"/>
    <w:rsid w:val="00DC4B90"/>
    <w:rsid w:val="00DC6A8D"/>
    <w:rsid w:val="00DC6C16"/>
    <w:rsid w:val="00DC739A"/>
    <w:rsid w:val="00DC79DC"/>
    <w:rsid w:val="00DD0057"/>
    <w:rsid w:val="00DD047F"/>
    <w:rsid w:val="00DD184C"/>
    <w:rsid w:val="00DD296A"/>
    <w:rsid w:val="00DD3827"/>
    <w:rsid w:val="00DD456F"/>
    <w:rsid w:val="00DD46DD"/>
    <w:rsid w:val="00DD5179"/>
    <w:rsid w:val="00DD7A2B"/>
    <w:rsid w:val="00DE0329"/>
    <w:rsid w:val="00DE1FE8"/>
    <w:rsid w:val="00DE4116"/>
    <w:rsid w:val="00DE533B"/>
    <w:rsid w:val="00DE6897"/>
    <w:rsid w:val="00DF07DD"/>
    <w:rsid w:val="00DF08B0"/>
    <w:rsid w:val="00DF3184"/>
    <w:rsid w:val="00DF5307"/>
    <w:rsid w:val="00DF54DF"/>
    <w:rsid w:val="00DF682C"/>
    <w:rsid w:val="00DF759F"/>
    <w:rsid w:val="00DF78CC"/>
    <w:rsid w:val="00E015C2"/>
    <w:rsid w:val="00E02988"/>
    <w:rsid w:val="00E03062"/>
    <w:rsid w:val="00E038B0"/>
    <w:rsid w:val="00E052A4"/>
    <w:rsid w:val="00E05EBC"/>
    <w:rsid w:val="00E07F9C"/>
    <w:rsid w:val="00E07FF2"/>
    <w:rsid w:val="00E10770"/>
    <w:rsid w:val="00E10B52"/>
    <w:rsid w:val="00E1117F"/>
    <w:rsid w:val="00E12BF4"/>
    <w:rsid w:val="00E12D75"/>
    <w:rsid w:val="00E12E56"/>
    <w:rsid w:val="00E13187"/>
    <w:rsid w:val="00E135F9"/>
    <w:rsid w:val="00E14845"/>
    <w:rsid w:val="00E14A4E"/>
    <w:rsid w:val="00E14ACA"/>
    <w:rsid w:val="00E14DC5"/>
    <w:rsid w:val="00E1606E"/>
    <w:rsid w:val="00E165CA"/>
    <w:rsid w:val="00E16980"/>
    <w:rsid w:val="00E169FB"/>
    <w:rsid w:val="00E17020"/>
    <w:rsid w:val="00E1706A"/>
    <w:rsid w:val="00E24663"/>
    <w:rsid w:val="00E25597"/>
    <w:rsid w:val="00E25968"/>
    <w:rsid w:val="00E30D41"/>
    <w:rsid w:val="00E3112E"/>
    <w:rsid w:val="00E34C95"/>
    <w:rsid w:val="00E35007"/>
    <w:rsid w:val="00E35152"/>
    <w:rsid w:val="00E35214"/>
    <w:rsid w:val="00E35936"/>
    <w:rsid w:val="00E36873"/>
    <w:rsid w:val="00E37503"/>
    <w:rsid w:val="00E40D98"/>
    <w:rsid w:val="00E42DD4"/>
    <w:rsid w:val="00E446A4"/>
    <w:rsid w:val="00E449F5"/>
    <w:rsid w:val="00E45307"/>
    <w:rsid w:val="00E46560"/>
    <w:rsid w:val="00E4696D"/>
    <w:rsid w:val="00E46CA7"/>
    <w:rsid w:val="00E46F77"/>
    <w:rsid w:val="00E51B2D"/>
    <w:rsid w:val="00E51C14"/>
    <w:rsid w:val="00E524C1"/>
    <w:rsid w:val="00E525E8"/>
    <w:rsid w:val="00E52BF3"/>
    <w:rsid w:val="00E52EC2"/>
    <w:rsid w:val="00E53759"/>
    <w:rsid w:val="00E539D5"/>
    <w:rsid w:val="00E54146"/>
    <w:rsid w:val="00E541D6"/>
    <w:rsid w:val="00E56317"/>
    <w:rsid w:val="00E57720"/>
    <w:rsid w:val="00E6169C"/>
    <w:rsid w:val="00E61FFF"/>
    <w:rsid w:val="00E62139"/>
    <w:rsid w:val="00E627C9"/>
    <w:rsid w:val="00E638FE"/>
    <w:rsid w:val="00E64051"/>
    <w:rsid w:val="00E64DC5"/>
    <w:rsid w:val="00E6575E"/>
    <w:rsid w:val="00E65818"/>
    <w:rsid w:val="00E66328"/>
    <w:rsid w:val="00E66519"/>
    <w:rsid w:val="00E70A5D"/>
    <w:rsid w:val="00E7350C"/>
    <w:rsid w:val="00E74713"/>
    <w:rsid w:val="00E74DE4"/>
    <w:rsid w:val="00E76466"/>
    <w:rsid w:val="00E76AD9"/>
    <w:rsid w:val="00E7764B"/>
    <w:rsid w:val="00E77EF8"/>
    <w:rsid w:val="00E803CC"/>
    <w:rsid w:val="00E80D11"/>
    <w:rsid w:val="00E80D6E"/>
    <w:rsid w:val="00E8196B"/>
    <w:rsid w:val="00E81C83"/>
    <w:rsid w:val="00E832E7"/>
    <w:rsid w:val="00E901FA"/>
    <w:rsid w:val="00E95DCC"/>
    <w:rsid w:val="00E96A15"/>
    <w:rsid w:val="00E976C6"/>
    <w:rsid w:val="00EA0CE6"/>
    <w:rsid w:val="00EA3206"/>
    <w:rsid w:val="00EA3EFC"/>
    <w:rsid w:val="00EA4602"/>
    <w:rsid w:val="00EA506E"/>
    <w:rsid w:val="00EA578F"/>
    <w:rsid w:val="00EA5A18"/>
    <w:rsid w:val="00EA606D"/>
    <w:rsid w:val="00EA6EFA"/>
    <w:rsid w:val="00EA7BED"/>
    <w:rsid w:val="00EB023C"/>
    <w:rsid w:val="00EB0914"/>
    <w:rsid w:val="00EB0BA3"/>
    <w:rsid w:val="00EB182A"/>
    <w:rsid w:val="00EB27ED"/>
    <w:rsid w:val="00EB3322"/>
    <w:rsid w:val="00EB3462"/>
    <w:rsid w:val="00EB44CF"/>
    <w:rsid w:val="00EB4865"/>
    <w:rsid w:val="00EB6ABC"/>
    <w:rsid w:val="00EB7D95"/>
    <w:rsid w:val="00EB7F1D"/>
    <w:rsid w:val="00EC034A"/>
    <w:rsid w:val="00EC1063"/>
    <w:rsid w:val="00EC2C20"/>
    <w:rsid w:val="00EC3829"/>
    <w:rsid w:val="00EC3A33"/>
    <w:rsid w:val="00EC455E"/>
    <w:rsid w:val="00EC495E"/>
    <w:rsid w:val="00EC6104"/>
    <w:rsid w:val="00EC63FD"/>
    <w:rsid w:val="00EC6ADE"/>
    <w:rsid w:val="00EC7026"/>
    <w:rsid w:val="00EC7FBD"/>
    <w:rsid w:val="00ED0136"/>
    <w:rsid w:val="00ED13E5"/>
    <w:rsid w:val="00ED1625"/>
    <w:rsid w:val="00ED44B8"/>
    <w:rsid w:val="00ED5255"/>
    <w:rsid w:val="00ED55EA"/>
    <w:rsid w:val="00ED5C57"/>
    <w:rsid w:val="00ED7D42"/>
    <w:rsid w:val="00ED7D4B"/>
    <w:rsid w:val="00EE0274"/>
    <w:rsid w:val="00EE0554"/>
    <w:rsid w:val="00EE0EB0"/>
    <w:rsid w:val="00EE0ECB"/>
    <w:rsid w:val="00EE183E"/>
    <w:rsid w:val="00EE24DC"/>
    <w:rsid w:val="00EE55C8"/>
    <w:rsid w:val="00EE5BA0"/>
    <w:rsid w:val="00EE6870"/>
    <w:rsid w:val="00EF0E0A"/>
    <w:rsid w:val="00EF22B0"/>
    <w:rsid w:val="00EF25BC"/>
    <w:rsid w:val="00EF2A5A"/>
    <w:rsid w:val="00EF2D09"/>
    <w:rsid w:val="00EF4451"/>
    <w:rsid w:val="00EF5D57"/>
    <w:rsid w:val="00EF5F22"/>
    <w:rsid w:val="00EF64CA"/>
    <w:rsid w:val="00EF7A82"/>
    <w:rsid w:val="00EF7CA9"/>
    <w:rsid w:val="00F00436"/>
    <w:rsid w:val="00F01BC4"/>
    <w:rsid w:val="00F01CDA"/>
    <w:rsid w:val="00F02808"/>
    <w:rsid w:val="00F033C8"/>
    <w:rsid w:val="00F033E2"/>
    <w:rsid w:val="00F03563"/>
    <w:rsid w:val="00F03697"/>
    <w:rsid w:val="00F0403D"/>
    <w:rsid w:val="00F07699"/>
    <w:rsid w:val="00F07A12"/>
    <w:rsid w:val="00F10532"/>
    <w:rsid w:val="00F10748"/>
    <w:rsid w:val="00F108A0"/>
    <w:rsid w:val="00F11408"/>
    <w:rsid w:val="00F134CF"/>
    <w:rsid w:val="00F13999"/>
    <w:rsid w:val="00F1567D"/>
    <w:rsid w:val="00F15CBF"/>
    <w:rsid w:val="00F15FAB"/>
    <w:rsid w:val="00F16C26"/>
    <w:rsid w:val="00F17DA5"/>
    <w:rsid w:val="00F20F11"/>
    <w:rsid w:val="00F20FC1"/>
    <w:rsid w:val="00F210CC"/>
    <w:rsid w:val="00F21996"/>
    <w:rsid w:val="00F23C21"/>
    <w:rsid w:val="00F243CB"/>
    <w:rsid w:val="00F25042"/>
    <w:rsid w:val="00F252A3"/>
    <w:rsid w:val="00F261CE"/>
    <w:rsid w:val="00F269BD"/>
    <w:rsid w:val="00F273F2"/>
    <w:rsid w:val="00F27E4F"/>
    <w:rsid w:val="00F30FAD"/>
    <w:rsid w:val="00F318D2"/>
    <w:rsid w:val="00F31EA3"/>
    <w:rsid w:val="00F32C98"/>
    <w:rsid w:val="00F33D69"/>
    <w:rsid w:val="00F341B7"/>
    <w:rsid w:val="00F346EB"/>
    <w:rsid w:val="00F34B59"/>
    <w:rsid w:val="00F3556F"/>
    <w:rsid w:val="00F374AE"/>
    <w:rsid w:val="00F4199F"/>
    <w:rsid w:val="00F41B73"/>
    <w:rsid w:val="00F420F4"/>
    <w:rsid w:val="00F4210A"/>
    <w:rsid w:val="00F42C7C"/>
    <w:rsid w:val="00F42D91"/>
    <w:rsid w:val="00F43D6A"/>
    <w:rsid w:val="00F4431F"/>
    <w:rsid w:val="00F4675F"/>
    <w:rsid w:val="00F46783"/>
    <w:rsid w:val="00F47974"/>
    <w:rsid w:val="00F50641"/>
    <w:rsid w:val="00F5087F"/>
    <w:rsid w:val="00F51051"/>
    <w:rsid w:val="00F51ECC"/>
    <w:rsid w:val="00F5219E"/>
    <w:rsid w:val="00F52299"/>
    <w:rsid w:val="00F523B5"/>
    <w:rsid w:val="00F53287"/>
    <w:rsid w:val="00F53605"/>
    <w:rsid w:val="00F53860"/>
    <w:rsid w:val="00F555B6"/>
    <w:rsid w:val="00F55912"/>
    <w:rsid w:val="00F560F8"/>
    <w:rsid w:val="00F563A6"/>
    <w:rsid w:val="00F57453"/>
    <w:rsid w:val="00F57870"/>
    <w:rsid w:val="00F57DF1"/>
    <w:rsid w:val="00F60892"/>
    <w:rsid w:val="00F61013"/>
    <w:rsid w:val="00F61327"/>
    <w:rsid w:val="00F6165F"/>
    <w:rsid w:val="00F61BB5"/>
    <w:rsid w:val="00F61FB1"/>
    <w:rsid w:val="00F61FB8"/>
    <w:rsid w:val="00F620F9"/>
    <w:rsid w:val="00F62208"/>
    <w:rsid w:val="00F6239B"/>
    <w:rsid w:val="00F626C8"/>
    <w:rsid w:val="00F62F58"/>
    <w:rsid w:val="00F63432"/>
    <w:rsid w:val="00F63D87"/>
    <w:rsid w:val="00F6461E"/>
    <w:rsid w:val="00F64C86"/>
    <w:rsid w:val="00F6556A"/>
    <w:rsid w:val="00F674ED"/>
    <w:rsid w:val="00F67E31"/>
    <w:rsid w:val="00F67EEE"/>
    <w:rsid w:val="00F703EC"/>
    <w:rsid w:val="00F70759"/>
    <w:rsid w:val="00F713BA"/>
    <w:rsid w:val="00F7166D"/>
    <w:rsid w:val="00F71E69"/>
    <w:rsid w:val="00F734AB"/>
    <w:rsid w:val="00F73ABA"/>
    <w:rsid w:val="00F73CB8"/>
    <w:rsid w:val="00F73D9D"/>
    <w:rsid w:val="00F74AB5"/>
    <w:rsid w:val="00F750F6"/>
    <w:rsid w:val="00F76096"/>
    <w:rsid w:val="00F77349"/>
    <w:rsid w:val="00F77DEB"/>
    <w:rsid w:val="00F77F3B"/>
    <w:rsid w:val="00F81942"/>
    <w:rsid w:val="00F82F67"/>
    <w:rsid w:val="00F844D9"/>
    <w:rsid w:val="00F85D04"/>
    <w:rsid w:val="00F8712C"/>
    <w:rsid w:val="00F900D6"/>
    <w:rsid w:val="00F90610"/>
    <w:rsid w:val="00F90E0A"/>
    <w:rsid w:val="00F914C5"/>
    <w:rsid w:val="00F91DFC"/>
    <w:rsid w:val="00F9266E"/>
    <w:rsid w:val="00F932CB"/>
    <w:rsid w:val="00F93894"/>
    <w:rsid w:val="00F93F2A"/>
    <w:rsid w:val="00F94579"/>
    <w:rsid w:val="00F9508A"/>
    <w:rsid w:val="00F962CC"/>
    <w:rsid w:val="00F965C0"/>
    <w:rsid w:val="00F969D1"/>
    <w:rsid w:val="00FA05B9"/>
    <w:rsid w:val="00FA0BC7"/>
    <w:rsid w:val="00FA384D"/>
    <w:rsid w:val="00FA3BBB"/>
    <w:rsid w:val="00FA4FCF"/>
    <w:rsid w:val="00FA52DA"/>
    <w:rsid w:val="00FA7395"/>
    <w:rsid w:val="00FB0037"/>
    <w:rsid w:val="00FB1017"/>
    <w:rsid w:val="00FB3AA7"/>
    <w:rsid w:val="00FB43EF"/>
    <w:rsid w:val="00FB63BF"/>
    <w:rsid w:val="00FC0913"/>
    <w:rsid w:val="00FC2593"/>
    <w:rsid w:val="00FC25BD"/>
    <w:rsid w:val="00FC3521"/>
    <w:rsid w:val="00FC3DF0"/>
    <w:rsid w:val="00FC4817"/>
    <w:rsid w:val="00FC4CBB"/>
    <w:rsid w:val="00FC6058"/>
    <w:rsid w:val="00FC61B0"/>
    <w:rsid w:val="00FC63CD"/>
    <w:rsid w:val="00FC6AD9"/>
    <w:rsid w:val="00FC6F38"/>
    <w:rsid w:val="00FC7744"/>
    <w:rsid w:val="00FC7F0F"/>
    <w:rsid w:val="00FD00AE"/>
    <w:rsid w:val="00FD0D46"/>
    <w:rsid w:val="00FD16B6"/>
    <w:rsid w:val="00FD2042"/>
    <w:rsid w:val="00FD22D5"/>
    <w:rsid w:val="00FD2449"/>
    <w:rsid w:val="00FD25B5"/>
    <w:rsid w:val="00FD2B0A"/>
    <w:rsid w:val="00FD341D"/>
    <w:rsid w:val="00FD4A74"/>
    <w:rsid w:val="00FD53EF"/>
    <w:rsid w:val="00FD57C1"/>
    <w:rsid w:val="00FD702C"/>
    <w:rsid w:val="00FD76BC"/>
    <w:rsid w:val="00FE0944"/>
    <w:rsid w:val="00FE0950"/>
    <w:rsid w:val="00FE14AB"/>
    <w:rsid w:val="00FE1ECD"/>
    <w:rsid w:val="00FE20F5"/>
    <w:rsid w:val="00FE2A38"/>
    <w:rsid w:val="00FE6874"/>
    <w:rsid w:val="00FE7042"/>
    <w:rsid w:val="00FE76C1"/>
    <w:rsid w:val="00FE7A2C"/>
    <w:rsid w:val="00FF040F"/>
    <w:rsid w:val="00FF1035"/>
    <w:rsid w:val="00FF2F6F"/>
    <w:rsid w:val="00FF3F2C"/>
    <w:rsid w:val="00FF42E4"/>
    <w:rsid w:val="00FF5047"/>
    <w:rsid w:val="00FF59B0"/>
    <w:rsid w:val="00FF65B1"/>
    <w:rsid w:val="00FF6C8A"/>
    <w:rsid w:val="00FF766C"/>
    <w:rsid w:val="00FF7B34"/>
    <w:rsid w:val="00FF7F79"/>
    <w:rsid w:val="01496433"/>
    <w:rsid w:val="017CED0D"/>
    <w:rsid w:val="01EE35E7"/>
    <w:rsid w:val="02001EED"/>
    <w:rsid w:val="02139007"/>
    <w:rsid w:val="02E21B35"/>
    <w:rsid w:val="02E82791"/>
    <w:rsid w:val="039AAF3C"/>
    <w:rsid w:val="04FE7879"/>
    <w:rsid w:val="0644E7E7"/>
    <w:rsid w:val="07790D68"/>
    <w:rsid w:val="07E76386"/>
    <w:rsid w:val="08636AAB"/>
    <w:rsid w:val="08792324"/>
    <w:rsid w:val="08A37878"/>
    <w:rsid w:val="08E3E02F"/>
    <w:rsid w:val="08E8392D"/>
    <w:rsid w:val="09CCD8D1"/>
    <w:rsid w:val="0A69C356"/>
    <w:rsid w:val="0C0F0156"/>
    <w:rsid w:val="0C426D40"/>
    <w:rsid w:val="0C73EAC3"/>
    <w:rsid w:val="0D6CC402"/>
    <w:rsid w:val="0DBA1C37"/>
    <w:rsid w:val="0E60358C"/>
    <w:rsid w:val="0F15D0F4"/>
    <w:rsid w:val="0F894731"/>
    <w:rsid w:val="10AE88FA"/>
    <w:rsid w:val="11127D6D"/>
    <w:rsid w:val="1134D62C"/>
    <w:rsid w:val="11871B1D"/>
    <w:rsid w:val="11E598EF"/>
    <w:rsid w:val="12109D16"/>
    <w:rsid w:val="123640D5"/>
    <w:rsid w:val="12476446"/>
    <w:rsid w:val="13F2CF20"/>
    <w:rsid w:val="14394CDE"/>
    <w:rsid w:val="148B7530"/>
    <w:rsid w:val="14A910DB"/>
    <w:rsid w:val="14BFC24E"/>
    <w:rsid w:val="15851CB1"/>
    <w:rsid w:val="16812BE0"/>
    <w:rsid w:val="17A17381"/>
    <w:rsid w:val="17EEEFB7"/>
    <w:rsid w:val="1815A45D"/>
    <w:rsid w:val="188D1105"/>
    <w:rsid w:val="190200DA"/>
    <w:rsid w:val="1A09CC2E"/>
    <w:rsid w:val="1A444FA5"/>
    <w:rsid w:val="1ABA89A4"/>
    <w:rsid w:val="1B0475F5"/>
    <w:rsid w:val="1B269ABD"/>
    <w:rsid w:val="1B271DC6"/>
    <w:rsid w:val="1F1A035C"/>
    <w:rsid w:val="201E9E02"/>
    <w:rsid w:val="203A0920"/>
    <w:rsid w:val="20CC1539"/>
    <w:rsid w:val="2167731C"/>
    <w:rsid w:val="21D2A6A1"/>
    <w:rsid w:val="220FDA11"/>
    <w:rsid w:val="22472C96"/>
    <w:rsid w:val="22661031"/>
    <w:rsid w:val="22D8FE0E"/>
    <w:rsid w:val="22DEDCB5"/>
    <w:rsid w:val="231A6226"/>
    <w:rsid w:val="2353BA24"/>
    <w:rsid w:val="23A492A6"/>
    <w:rsid w:val="23C13194"/>
    <w:rsid w:val="23F6DB1E"/>
    <w:rsid w:val="240F1ED8"/>
    <w:rsid w:val="2413CDB4"/>
    <w:rsid w:val="24483281"/>
    <w:rsid w:val="249CD91A"/>
    <w:rsid w:val="2501C01A"/>
    <w:rsid w:val="25453444"/>
    <w:rsid w:val="25520EB1"/>
    <w:rsid w:val="26CE4FF8"/>
    <w:rsid w:val="274DD3CE"/>
    <w:rsid w:val="27B22CEF"/>
    <w:rsid w:val="27C114D8"/>
    <w:rsid w:val="27E1460B"/>
    <w:rsid w:val="2A6DFFBB"/>
    <w:rsid w:val="2B1D60FB"/>
    <w:rsid w:val="2B67DDE0"/>
    <w:rsid w:val="2B9EE57E"/>
    <w:rsid w:val="2BD1C402"/>
    <w:rsid w:val="2BF6C975"/>
    <w:rsid w:val="2C421F53"/>
    <w:rsid w:val="2C55B116"/>
    <w:rsid w:val="2CFC60A4"/>
    <w:rsid w:val="2D5589EF"/>
    <w:rsid w:val="2D7B499F"/>
    <w:rsid w:val="2DF71F4F"/>
    <w:rsid w:val="2EE99C81"/>
    <w:rsid w:val="2F63AC71"/>
    <w:rsid w:val="30B9850A"/>
    <w:rsid w:val="317D604A"/>
    <w:rsid w:val="32ABBF86"/>
    <w:rsid w:val="33002C8F"/>
    <w:rsid w:val="340C42E2"/>
    <w:rsid w:val="3484B577"/>
    <w:rsid w:val="36DFF51F"/>
    <w:rsid w:val="3844787E"/>
    <w:rsid w:val="38A01C54"/>
    <w:rsid w:val="38CEA964"/>
    <w:rsid w:val="38F325F9"/>
    <w:rsid w:val="39BFBDD2"/>
    <w:rsid w:val="39F6913F"/>
    <w:rsid w:val="3A34EDB1"/>
    <w:rsid w:val="3A490F6A"/>
    <w:rsid w:val="3AF0AC89"/>
    <w:rsid w:val="3AFC906D"/>
    <w:rsid w:val="3B8B138F"/>
    <w:rsid w:val="3BA35995"/>
    <w:rsid w:val="3C64BB9E"/>
    <w:rsid w:val="3D95CB56"/>
    <w:rsid w:val="3EC2DCA8"/>
    <w:rsid w:val="3F2C8C62"/>
    <w:rsid w:val="40F3535E"/>
    <w:rsid w:val="415414BE"/>
    <w:rsid w:val="41546950"/>
    <w:rsid w:val="41EEA650"/>
    <w:rsid w:val="4201BDBE"/>
    <w:rsid w:val="420C0902"/>
    <w:rsid w:val="42D066DE"/>
    <w:rsid w:val="438D46CD"/>
    <w:rsid w:val="444B1E58"/>
    <w:rsid w:val="44C95114"/>
    <w:rsid w:val="46150B80"/>
    <w:rsid w:val="4771AB27"/>
    <w:rsid w:val="484721D7"/>
    <w:rsid w:val="48B05363"/>
    <w:rsid w:val="48E47470"/>
    <w:rsid w:val="48EBE940"/>
    <w:rsid w:val="4922E9C8"/>
    <w:rsid w:val="49E1BBEE"/>
    <w:rsid w:val="4A0A9907"/>
    <w:rsid w:val="4A227F56"/>
    <w:rsid w:val="4A9EBD59"/>
    <w:rsid w:val="4ADA4ACC"/>
    <w:rsid w:val="4C399409"/>
    <w:rsid w:val="4C92FB59"/>
    <w:rsid w:val="4E703AA2"/>
    <w:rsid w:val="4E90AB75"/>
    <w:rsid w:val="4EEC9860"/>
    <w:rsid w:val="4F414C02"/>
    <w:rsid w:val="4F7C295C"/>
    <w:rsid w:val="4F7E1846"/>
    <w:rsid w:val="4FAAA4C9"/>
    <w:rsid w:val="50142A18"/>
    <w:rsid w:val="502B6DFE"/>
    <w:rsid w:val="503F1A61"/>
    <w:rsid w:val="505D5379"/>
    <w:rsid w:val="5161AF3C"/>
    <w:rsid w:val="518FBFDC"/>
    <w:rsid w:val="52DC5952"/>
    <w:rsid w:val="5319DD02"/>
    <w:rsid w:val="53618E35"/>
    <w:rsid w:val="542CF62B"/>
    <w:rsid w:val="55A86ABC"/>
    <w:rsid w:val="572BBF39"/>
    <w:rsid w:val="573AC2AC"/>
    <w:rsid w:val="575AA2D0"/>
    <w:rsid w:val="57948514"/>
    <w:rsid w:val="579B7C8D"/>
    <w:rsid w:val="57EC6B33"/>
    <w:rsid w:val="58335F44"/>
    <w:rsid w:val="59449D62"/>
    <w:rsid w:val="5AA39F4C"/>
    <w:rsid w:val="5AC68B49"/>
    <w:rsid w:val="5C089E09"/>
    <w:rsid w:val="5C38D555"/>
    <w:rsid w:val="5D83E4F8"/>
    <w:rsid w:val="5E08EA98"/>
    <w:rsid w:val="5F1A74BC"/>
    <w:rsid w:val="5F650698"/>
    <w:rsid w:val="5F83CCED"/>
    <w:rsid w:val="5FAE8102"/>
    <w:rsid w:val="6039CD2B"/>
    <w:rsid w:val="606EA5D2"/>
    <w:rsid w:val="616BDE2E"/>
    <w:rsid w:val="61CDCDA5"/>
    <w:rsid w:val="6312D52B"/>
    <w:rsid w:val="63E5D96C"/>
    <w:rsid w:val="65471F16"/>
    <w:rsid w:val="65AE381B"/>
    <w:rsid w:val="6747AF1A"/>
    <w:rsid w:val="6932E5EE"/>
    <w:rsid w:val="694A585F"/>
    <w:rsid w:val="6972B11C"/>
    <w:rsid w:val="69CB6E6F"/>
    <w:rsid w:val="69F0B959"/>
    <w:rsid w:val="6A99C7CE"/>
    <w:rsid w:val="6AE6F342"/>
    <w:rsid w:val="6C51C561"/>
    <w:rsid w:val="6C6941FE"/>
    <w:rsid w:val="6CC2730A"/>
    <w:rsid w:val="6CECE056"/>
    <w:rsid w:val="6CF0E31B"/>
    <w:rsid w:val="6D956FB6"/>
    <w:rsid w:val="6DD15F08"/>
    <w:rsid w:val="6E6C8485"/>
    <w:rsid w:val="7069B85D"/>
    <w:rsid w:val="71FA286C"/>
    <w:rsid w:val="74122C0A"/>
    <w:rsid w:val="74BA5FF4"/>
    <w:rsid w:val="75031540"/>
    <w:rsid w:val="770A5984"/>
    <w:rsid w:val="77340A2E"/>
    <w:rsid w:val="7740AB5A"/>
    <w:rsid w:val="7910425C"/>
    <w:rsid w:val="795D3DA9"/>
    <w:rsid w:val="7A4102C1"/>
    <w:rsid w:val="7A4FA202"/>
    <w:rsid w:val="7A4FDA91"/>
    <w:rsid w:val="7A954388"/>
    <w:rsid w:val="7B32A860"/>
    <w:rsid w:val="7B5CDBD3"/>
    <w:rsid w:val="7D11359A"/>
    <w:rsid w:val="7DE7AC18"/>
    <w:rsid w:val="7E3EE19B"/>
    <w:rsid w:val="7E6136B5"/>
    <w:rsid w:val="7F24305B"/>
    <w:rsid w:val="7F7DF0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DC9DC"/>
  <w15:docId w15:val="{F36ED63D-5497-455F-9123-A570A48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6F1"/>
    <w:pPr>
      <w:spacing w:after="200" w:line="276" w:lineRule="auto"/>
    </w:pPr>
    <w:rPr>
      <w:sz w:val="22"/>
      <w:szCs w:val="22"/>
      <w:lang w:val="en-GB"/>
    </w:rPr>
  </w:style>
  <w:style w:type="paragraph" w:styleId="Heading1">
    <w:name w:val="heading 1"/>
    <w:basedOn w:val="Normal"/>
    <w:next w:val="Normal"/>
    <w:link w:val="Heading1Char"/>
    <w:uiPriority w:val="9"/>
    <w:qFormat/>
    <w:rsid w:val="00417B89"/>
    <w:pPr>
      <w:keepNext/>
      <w:keepLines/>
      <w:numPr>
        <w:numId w:val="2"/>
      </w:numPr>
      <w:spacing w:after="0" w:line="240" w:lineRule="auto"/>
      <w:ind w:hanging="720"/>
      <w:outlineLvl w:val="0"/>
    </w:pPr>
    <w:rPr>
      <w:rFonts w:ascii="Arial" w:eastAsiaTheme="majorEastAsia" w:hAnsi="Arial" w:cs="Arial"/>
      <w:b/>
      <w:bCs/>
      <w:caps/>
      <w:color w:val="4F81BD" w:themeColor="accent1"/>
      <w:sz w:val="40"/>
      <w:szCs w:val="40"/>
    </w:rPr>
  </w:style>
  <w:style w:type="paragraph" w:styleId="Heading2">
    <w:name w:val="heading 2"/>
    <w:basedOn w:val="Normal"/>
    <w:next w:val="Normal"/>
    <w:link w:val="Heading2Char"/>
    <w:uiPriority w:val="9"/>
    <w:unhideWhenUsed/>
    <w:qFormat/>
    <w:rsid w:val="00417B89"/>
    <w:pPr>
      <w:spacing w:after="0" w:line="240" w:lineRule="auto"/>
      <w:jc w:val="both"/>
      <w:outlineLvl w:val="1"/>
    </w:pPr>
    <w:rPr>
      <w:rFonts w:ascii="Arial" w:eastAsia="Times New Roman" w:hAnsi="Arial" w:cs="Arial"/>
      <w:b/>
      <w:snapToGrid w:val="0"/>
      <w:color w:val="0070C0"/>
      <w:sz w:val="24"/>
      <w:szCs w:val="24"/>
      <w:lang w:eastAsia="sv-SE"/>
    </w:rPr>
  </w:style>
  <w:style w:type="paragraph" w:styleId="Heading3">
    <w:name w:val="heading 3"/>
    <w:basedOn w:val="Normal"/>
    <w:next w:val="Normal"/>
    <w:link w:val="Heading3Char"/>
    <w:uiPriority w:val="9"/>
    <w:unhideWhenUsed/>
    <w:qFormat/>
    <w:rsid w:val="00417B89"/>
    <w:pPr>
      <w:spacing w:after="0" w:line="240" w:lineRule="auto"/>
      <w:jc w:val="both"/>
      <w:outlineLvl w:val="2"/>
    </w:pPr>
    <w:rPr>
      <w:rFonts w:ascii="Arial" w:eastAsia="Times New Roman" w:hAnsi="Arial" w:cs="Arial"/>
      <w:b/>
      <w:lang w:val="en-US"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89"/>
    <w:rPr>
      <w:rFonts w:ascii="Arial" w:eastAsiaTheme="majorEastAsia" w:hAnsi="Arial" w:cs="Arial"/>
      <w:b/>
      <w:bCs/>
      <w:caps/>
      <w:color w:val="4F81BD" w:themeColor="accent1"/>
      <w:sz w:val="40"/>
      <w:szCs w:val="40"/>
      <w:lang w:val="en-GB"/>
    </w:rPr>
  </w:style>
  <w:style w:type="character" w:customStyle="1" w:styleId="Heading2Char">
    <w:name w:val="Heading 2 Char"/>
    <w:basedOn w:val="DefaultParagraphFont"/>
    <w:link w:val="Heading2"/>
    <w:uiPriority w:val="9"/>
    <w:rsid w:val="00417B89"/>
    <w:rPr>
      <w:rFonts w:ascii="Arial" w:eastAsia="Times New Roman" w:hAnsi="Arial" w:cs="Arial"/>
      <w:b/>
      <w:snapToGrid w:val="0"/>
      <w:color w:val="0070C0"/>
      <w:sz w:val="24"/>
      <w:szCs w:val="24"/>
      <w:lang w:val="en-GB" w:eastAsia="sv-SE"/>
    </w:rPr>
  </w:style>
  <w:style w:type="character" w:customStyle="1" w:styleId="Heading3Char">
    <w:name w:val="Heading 3 Char"/>
    <w:basedOn w:val="DefaultParagraphFont"/>
    <w:link w:val="Heading3"/>
    <w:uiPriority w:val="9"/>
    <w:rsid w:val="00417B89"/>
    <w:rPr>
      <w:rFonts w:ascii="Arial" w:eastAsia="Times New Roman" w:hAnsi="Arial" w:cs="Arial"/>
      <w:b/>
      <w:sz w:val="22"/>
      <w:szCs w:val="22"/>
      <w:lang w:eastAsia="sv-SE"/>
    </w:rPr>
  </w:style>
  <w:style w:type="paragraph" w:styleId="Header">
    <w:name w:val="header"/>
    <w:basedOn w:val="Normal"/>
    <w:link w:val="HeaderChar"/>
    <w:uiPriority w:val="99"/>
    <w:unhideWhenUsed/>
    <w:rsid w:val="00B866F1"/>
    <w:pPr>
      <w:tabs>
        <w:tab w:val="center" w:pos="4680"/>
        <w:tab w:val="right" w:pos="9360"/>
      </w:tabs>
    </w:pPr>
  </w:style>
  <w:style w:type="character" w:customStyle="1" w:styleId="HeaderChar">
    <w:name w:val="Header Char"/>
    <w:link w:val="Header"/>
    <w:uiPriority w:val="99"/>
    <w:rsid w:val="00B866F1"/>
    <w:rPr>
      <w:rFonts w:ascii="Calibri" w:eastAsia="Calibri" w:hAnsi="Calibri" w:cs="Times New Roman"/>
      <w:lang w:val="en-GB"/>
    </w:rPr>
  </w:style>
  <w:style w:type="character" w:styleId="Hyperlink">
    <w:name w:val="Hyperlink"/>
    <w:uiPriority w:val="99"/>
    <w:unhideWhenUsed/>
    <w:rsid w:val="00B866F1"/>
    <w:rPr>
      <w:color w:val="0000FF"/>
      <w:u w:val="single"/>
    </w:rPr>
  </w:style>
  <w:style w:type="paragraph" w:styleId="NormalWeb">
    <w:name w:val="Normal (Web)"/>
    <w:basedOn w:val="Normal"/>
    <w:link w:val="NormalWebChar"/>
    <w:uiPriority w:val="99"/>
    <w:unhideWhenUsed/>
    <w:rsid w:val="00B866F1"/>
    <w:pPr>
      <w:spacing w:before="100" w:beforeAutospacing="1" w:after="100" w:afterAutospacing="1" w:line="240" w:lineRule="auto"/>
    </w:pPr>
    <w:rPr>
      <w:rFonts w:ascii="Times New Roman" w:hAnsi="Times New Roman"/>
      <w:sz w:val="24"/>
      <w:szCs w:val="24"/>
      <w:lang w:val="en-US"/>
    </w:rPr>
  </w:style>
  <w:style w:type="paragraph" w:styleId="FootnoteText">
    <w:name w:val="footnote text"/>
    <w:aliases w:val="Footnote Text Char1,Footnote Text Char Char,Char,texto de nota al pie,Texto nota pie Car Car Car Car Car Car Car,Texto nota pie Car Car Car Car Car Car,Texto nota pie Car Car Car,Car Car Car Car Car,Car,Car Car Car,Car Car Car Car,ft,FA Fu"/>
    <w:basedOn w:val="Normal"/>
    <w:link w:val="FootnoteTextChar"/>
    <w:uiPriority w:val="99"/>
    <w:rsid w:val="00B866F1"/>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Char1 Char,Footnote Text Char Char Char,Char Char,texto de nota al pie Char,Texto nota pie Car Car Car Car Car Car Car Char,Texto nota pie Car Car Car Car Car Car Char,Texto nota pie Car Car Car Char,Car Char,ft Char"/>
    <w:link w:val="FootnoteText"/>
    <w:uiPriority w:val="99"/>
    <w:rsid w:val="00B866F1"/>
    <w:rPr>
      <w:rFonts w:ascii="Times New Roman" w:eastAsia="Times New Roman" w:hAnsi="Times New Roman" w:cs="Times New Roman"/>
      <w:sz w:val="20"/>
      <w:szCs w:val="20"/>
    </w:rPr>
  </w:style>
  <w:style w:type="character" w:styleId="FootnoteReference">
    <w:name w:val="footnote reference"/>
    <w:aliases w:val=" BVI fnr,BVI fnr, BVI fnr Car Car,BVI fnr Car, BVI fnr Car Car Car Car, BVI fnr Car Car Car Car Char,16 Point,Superscript 6 Point,ftref,BVI fnr Car Car,BVI fnr Car Car Car Car,Footnote text,Footnotes refss,Appel note de bas de p.,4_G"/>
    <w:link w:val="Char2"/>
    <w:uiPriority w:val="99"/>
    <w:rsid w:val="00B866F1"/>
    <w:rPr>
      <w:vertAlign w:val="superscript"/>
    </w:rPr>
  </w:style>
  <w:style w:type="paragraph" w:customStyle="1" w:styleId="Char2">
    <w:name w:val="Char2"/>
    <w:basedOn w:val="Normal"/>
    <w:link w:val="FootnoteReference"/>
    <w:uiPriority w:val="99"/>
    <w:rsid w:val="008128E4"/>
    <w:pPr>
      <w:spacing w:after="160" w:line="240" w:lineRule="exact"/>
    </w:pPr>
    <w:rPr>
      <w:vertAlign w:val="superscript"/>
      <w:lang w:val="en-US"/>
    </w:rPr>
  </w:style>
  <w:style w:type="paragraph" w:styleId="ListParagraph">
    <w:name w:val="List Paragraph"/>
    <w:aliases w:val="References,Paragraphe de liste1,Titre1,Premier,Evidence on Demand bullet points,Heading II,List bullet,List Paragraph1,Indent Paragraph,List Paragraph (numbered (a)),List Bullet Mary,Numbered List Paragraph,List Paragraph nowy,Bullets"/>
    <w:basedOn w:val="Normal"/>
    <w:link w:val="ListParagraphChar"/>
    <w:uiPriority w:val="1"/>
    <w:qFormat/>
    <w:rsid w:val="00B866F1"/>
    <w:pPr>
      <w:ind w:left="720"/>
      <w:contextualSpacing/>
    </w:pPr>
    <w:rPr>
      <w:sz w:val="20"/>
      <w:szCs w:val="20"/>
    </w:rPr>
  </w:style>
  <w:style w:type="character" w:customStyle="1" w:styleId="ListParagraphChar">
    <w:name w:val="List Paragraph Char"/>
    <w:aliases w:val="References Char,Paragraphe de liste1 Char,Titre1 Char,Premier Char,Evidence on Demand bullet points Char,Heading II Char,List bullet Char,List Paragraph1 Char,Indent Paragraph Char,List Paragraph (numbered (a)) Char,Bullets Char"/>
    <w:link w:val="ListParagraph"/>
    <w:uiPriority w:val="1"/>
    <w:qFormat/>
    <w:rsid w:val="002B1794"/>
    <w:rPr>
      <w:rFonts w:ascii="Calibri" w:eastAsia="Calibri" w:hAnsi="Calibri" w:cs="Times New Roman"/>
      <w:lang w:val="en-GB"/>
    </w:rPr>
  </w:style>
  <w:style w:type="paragraph" w:styleId="CommentText">
    <w:name w:val="annotation text"/>
    <w:basedOn w:val="Normal"/>
    <w:link w:val="CommentTextChar"/>
    <w:uiPriority w:val="99"/>
    <w:rsid w:val="001A3E9B"/>
    <w:pPr>
      <w:spacing w:line="240" w:lineRule="auto"/>
    </w:pPr>
    <w:rPr>
      <w:sz w:val="20"/>
      <w:szCs w:val="20"/>
    </w:rPr>
  </w:style>
  <w:style w:type="character" w:customStyle="1" w:styleId="CommentTextChar">
    <w:name w:val="Comment Text Char"/>
    <w:link w:val="CommentText"/>
    <w:uiPriority w:val="99"/>
    <w:rsid w:val="001A3E9B"/>
    <w:rPr>
      <w:rFonts w:ascii="Calibri" w:eastAsia="Calibri" w:hAnsi="Calibri" w:cs="Times New Roman"/>
      <w:sz w:val="20"/>
      <w:szCs w:val="20"/>
      <w:lang w:val="en-GB"/>
    </w:rPr>
  </w:style>
  <w:style w:type="character" w:styleId="CommentReference">
    <w:name w:val="annotation reference"/>
    <w:aliases w:val="AN"/>
    <w:uiPriority w:val="99"/>
    <w:rsid w:val="001A3E9B"/>
    <w:rPr>
      <w:sz w:val="16"/>
      <w:szCs w:val="16"/>
    </w:rPr>
  </w:style>
  <w:style w:type="paragraph" w:styleId="CommentSubject">
    <w:name w:val="annotation subject"/>
    <w:basedOn w:val="CommentText"/>
    <w:next w:val="CommentText"/>
    <w:link w:val="CommentSubjectChar"/>
    <w:uiPriority w:val="99"/>
    <w:semiHidden/>
    <w:unhideWhenUsed/>
    <w:rsid w:val="002E3831"/>
    <w:rPr>
      <w:b/>
      <w:bCs/>
    </w:rPr>
  </w:style>
  <w:style w:type="character" w:customStyle="1" w:styleId="CommentSubjectChar">
    <w:name w:val="Comment Subject Char"/>
    <w:link w:val="CommentSubject"/>
    <w:uiPriority w:val="99"/>
    <w:semiHidden/>
    <w:rsid w:val="002E3831"/>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2E38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3831"/>
    <w:rPr>
      <w:rFonts w:ascii="Tahoma" w:eastAsia="Calibri" w:hAnsi="Tahoma" w:cs="Tahoma"/>
      <w:sz w:val="16"/>
      <w:szCs w:val="16"/>
      <w:lang w:val="en-GB"/>
    </w:rPr>
  </w:style>
  <w:style w:type="paragraph" w:styleId="PlainText">
    <w:name w:val="Plain Text"/>
    <w:basedOn w:val="Normal"/>
    <w:link w:val="PlainTextChar"/>
    <w:uiPriority w:val="99"/>
    <w:semiHidden/>
    <w:rsid w:val="004E6173"/>
    <w:pPr>
      <w:spacing w:after="0" w:line="240" w:lineRule="auto"/>
    </w:pPr>
    <w:rPr>
      <w:szCs w:val="21"/>
    </w:rPr>
  </w:style>
  <w:style w:type="character" w:customStyle="1" w:styleId="PlainTextChar">
    <w:name w:val="Plain Text Char"/>
    <w:link w:val="PlainText"/>
    <w:uiPriority w:val="99"/>
    <w:semiHidden/>
    <w:rsid w:val="004E6173"/>
    <w:rPr>
      <w:rFonts w:ascii="Calibri" w:eastAsia="Calibri" w:hAnsi="Calibri" w:cs="Times New Roman"/>
      <w:szCs w:val="21"/>
      <w:lang w:val="en-GB"/>
    </w:rPr>
  </w:style>
  <w:style w:type="paragraph" w:styleId="BodyText">
    <w:name w:val="Body Text"/>
    <w:basedOn w:val="Normal"/>
    <w:link w:val="BodyTextChar"/>
    <w:rsid w:val="004C44A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link w:val="BodyText"/>
    <w:rsid w:val="004C44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751D"/>
    <w:pPr>
      <w:tabs>
        <w:tab w:val="center" w:pos="4680"/>
        <w:tab w:val="right" w:pos="9360"/>
      </w:tabs>
      <w:spacing w:after="0" w:line="240" w:lineRule="auto"/>
    </w:pPr>
  </w:style>
  <w:style w:type="character" w:customStyle="1" w:styleId="FooterChar">
    <w:name w:val="Footer Char"/>
    <w:link w:val="Footer"/>
    <w:uiPriority w:val="99"/>
    <w:rsid w:val="008C751D"/>
    <w:rPr>
      <w:rFonts w:ascii="Calibri" w:eastAsia="Calibri" w:hAnsi="Calibri" w:cs="Times New Roman"/>
      <w:lang w:val="en-GB"/>
    </w:rPr>
  </w:style>
  <w:style w:type="paragraph" w:customStyle="1" w:styleId="Default">
    <w:name w:val="Default"/>
    <w:link w:val="DefaultChar"/>
    <w:rsid w:val="00B21BEF"/>
    <w:pPr>
      <w:autoSpaceDE w:val="0"/>
      <w:autoSpaceDN w:val="0"/>
      <w:adjustRightInd w:val="0"/>
    </w:pPr>
    <w:rPr>
      <w:rFonts w:ascii="Plan" w:hAnsi="Plan" w:cs="Plan"/>
      <w:color w:val="000000"/>
      <w:sz w:val="24"/>
      <w:szCs w:val="24"/>
    </w:rPr>
  </w:style>
  <w:style w:type="paragraph" w:styleId="NoSpacing">
    <w:name w:val="No Spacing"/>
    <w:link w:val="NoSpacingChar"/>
    <w:uiPriority w:val="1"/>
    <w:qFormat/>
    <w:rsid w:val="00CF59DB"/>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F25042"/>
    <w:rPr>
      <w:rFonts w:ascii="Times New Roman" w:eastAsia="Times New Roman" w:hAnsi="Times New Roman"/>
      <w:sz w:val="24"/>
      <w:szCs w:val="24"/>
    </w:rPr>
  </w:style>
  <w:style w:type="character" w:styleId="Strong">
    <w:name w:val="Strong"/>
    <w:basedOn w:val="DefaultParagraphFont"/>
    <w:uiPriority w:val="22"/>
    <w:qFormat/>
    <w:rsid w:val="005E758F"/>
    <w:rPr>
      <w:b/>
      <w:bCs/>
    </w:rPr>
  </w:style>
  <w:style w:type="table" w:styleId="TableGrid">
    <w:name w:val="Table Grid"/>
    <w:basedOn w:val="TableNormal"/>
    <w:uiPriority w:val="39"/>
    <w:rsid w:val="00C31AE5"/>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226E"/>
    <w:rPr>
      <w:color w:val="800080" w:themeColor="followedHyperlink"/>
      <w:u w:val="single"/>
    </w:rPr>
  </w:style>
  <w:style w:type="paragraph" w:styleId="Revision">
    <w:name w:val="Revision"/>
    <w:hidden/>
    <w:uiPriority w:val="99"/>
    <w:semiHidden/>
    <w:rsid w:val="00F23C21"/>
    <w:rPr>
      <w:sz w:val="22"/>
      <w:szCs w:val="22"/>
      <w:lang w:val="en-GB"/>
    </w:rPr>
  </w:style>
  <w:style w:type="character" w:styleId="Emphasis">
    <w:name w:val="Emphasis"/>
    <w:qFormat/>
    <w:rsid w:val="0036029C"/>
    <w:rPr>
      <w:i/>
      <w:iCs/>
    </w:rPr>
  </w:style>
  <w:style w:type="paragraph" w:customStyle="1" w:styleId="StyleBulleted">
    <w:name w:val="Style Bulleted"/>
    <w:basedOn w:val="Normal"/>
    <w:rsid w:val="00417B89"/>
    <w:pPr>
      <w:numPr>
        <w:numId w:val="1"/>
      </w:numPr>
      <w:spacing w:before="120" w:after="0" w:line="240" w:lineRule="auto"/>
    </w:pPr>
    <w:rPr>
      <w:rFonts w:ascii="Times New Roman" w:eastAsia="Times New Roman" w:hAnsi="Times New Roman"/>
      <w:sz w:val="24"/>
      <w:szCs w:val="24"/>
      <w:lang w:eastAsia="sv-SE"/>
    </w:rPr>
  </w:style>
  <w:style w:type="table" w:customStyle="1" w:styleId="TableGrid1">
    <w:name w:val="Table Grid1"/>
    <w:basedOn w:val="TableNormal"/>
    <w:next w:val="TableGrid"/>
    <w:uiPriority w:val="59"/>
    <w:rsid w:val="00417B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1567D"/>
    <w:rPr>
      <w:i/>
      <w:iCs/>
      <w:color w:val="4F81BD" w:themeColor="accent1"/>
    </w:rPr>
  </w:style>
  <w:style w:type="character" w:customStyle="1" w:styleId="ilfuvd">
    <w:name w:val="ilfuvd"/>
    <w:basedOn w:val="DefaultParagraphFont"/>
    <w:rsid w:val="00D67F05"/>
  </w:style>
  <w:style w:type="character" w:customStyle="1" w:styleId="hgkelc">
    <w:name w:val="hgkelc"/>
    <w:basedOn w:val="DefaultParagraphFont"/>
    <w:rsid w:val="00ED5C57"/>
  </w:style>
  <w:style w:type="character" w:customStyle="1" w:styleId="UnresolvedMention1">
    <w:name w:val="Unresolved Mention1"/>
    <w:basedOn w:val="DefaultParagraphFont"/>
    <w:uiPriority w:val="99"/>
    <w:semiHidden/>
    <w:unhideWhenUsed/>
    <w:rsid w:val="00626829"/>
    <w:rPr>
      <w:color w:val="605E5C"/>
      <w:shd w:val="clear" w:color="auto" w:fill="E1DFDD"/>
    </w:rPr>
  </w:style>
  <w:style w:type="character" w:customStyle="1" w:styleId="Hyperlink1">
    <w:name w:val="Hyperlink1"/>
    <w:basedOn w:val="DefaultParagraphFont"/>
    <w:uiPriority w:val="99"/>
    <w:unhideWhenUsed/>
    <w:rsid w:val="00F25042"/>
    <w:rPr>
      <w:color w:val="004EB6"/>
      <w:u w:val="single"/>
    </w:rPr>
  </w:style>
  <w:style w:type="paragraph" w:customStyle="1" w:styleId="FNRefeCharCharCharCharCharCharCharCharCharCharCharCharCharCharChar">
    <w:name w:val="FNRefe Char Char Char Char Char Char Char Char Char Char Char Char Char Char Char"/>
    <w:aliases w:val="BVI fnr Char Char Char Char Char Char Char Char Char Char1 Char Char Char Char Char Char Char"/>
    <w:basedOn w:val="Normal"/>
    <w:uiPriority w:val="99"/>
    <w:rsid w:val="00F25042"/>
    <w:pPr>
      <w:spacing w:after="160" w:line="240" w:lineRule="exact"/>
    </w:pPr>
    <w:rPr>
      <w:rFonts w:asciiTheme="minorHAnsi" w:eastAsiaTheme="minorHAnsi" w:hAnsiTheme="minorHAnsi" w:cstheme="minorBidi"/>
      <w:vertAlign w:val="superscript"/>
      <w:lang w:val="fr-CA"/>
    </w:rPr>
  </w:style>
  <w:style w:type="paragraph" w:styleId="EndnoteText">
    <w:name w:val="endnote text"/>
    <w:basedOn w:val="Normal"/>
    <w:link w:val="EndnoteTextChar"/>
    <w:uiPriority w:val="99"/>
    <w:semiHidden/>
    <w:unhideWhenUsed/>
    <w:rsid w:val="00F25042"/>
    <w:pPr>
      <w:spacing w:after="0" w:line="240" w:lineRule="auto"/>
    </w:pPr>
    <w:rPr>
      <w:rFonts w:asciiTheme="minorHAnsi" w:eastAsiaTheme="minorHAnsi" w:hAnsiTheme="minorHAnsi" w:cstheme="minorBidi"/>
      <w:sz w:val="20"/>
      <w:szCs w:val="20"/>
      <w:lang w:val="fr-CA"/>
    </w:rPr>
  </w:style>
  <w:style w:type="character" w:customStyle="1" w:styleId="EndnoteTextChar">
    <w:name w:val="Endnote Text Char"/>
    <w:basedOn w:val="DefaultParagraphFont"/>
    <w:link w:val="EndnoteText"/>
    <w:uiPriority w:val="99"/>
    <w:semiHidden/>
    <w:rsid w:val="00F25042"/>
    <w:rPr>
      <w:rFonts w:asciiTheme="minorHAnsi" w:eastAsiaTheme="minorHAnsi" w:hAnsiTheme="minorHAnsi" w:cstheme="minorBidi"/>
      <w:lang w:val="fr-CA"/>
    </w:rPr>
  </w:style>
  <w:style w:type="character" w:styleId="EndnoteReference">
    <w:name w:val="endnote reference"/>
    <w:basedOn w:val="DefaultParagraphFont"/>
    <w:uiPriority w:val="99"/>
    <w:semiHidden/>
    <w:unhideWhenUsed/>
    <w:rsid w:val="00F25042"/>
    <w:rPr>
      <w:vertAlign w:val="superscript"/>
    </w:rPr>
  </w:style>
  <w:style w:type="table" w:customStyle="1" w:styleId="ListTable3-Accent111">
    <w:name w:val="List Table 3 - Accent 111"/>
    <w:basedOn w:val="TableNormal"/>
    <w:next w:val="ListTable3-Accent1"/>
    <w:uiPriority w:val="48"/>
    <w:rsid w:val="00F25042"/>
    <w:pPr>
      <w:jc w:val="both"/>
    </w:pPr>
    <w:rPr>
      <w:rFonts w:asciiTheme="minorHAnsi" w:hAnsiTheme="minorHAnsi" w:cstheme="minorBidi"/>
      <w:sz w:val="22"/>
      <w:szCs w:val="22"/>
      <w:lang w:val="en-GB"/>
    </w:rPr>
    <w:tblPr>
      <w:tblStyleRowBandSize w:val="1"/>
      <w:tblStyleColBandSize w:val="1"/>
      <w:tblBorders>
        <w:top w:val="single" w:sz="4" w:space="0" w:color="004EB6"/>
        <w:left w:val="single" w:sz="4" w:space="0" w:color="004EB6"/>
        <w:bottom w:val="single" w:sz="4" w:space="0" w:color="004EB6"/>
        <w:right w:val="single" w:sz="4" w:space="0" w:color="004EB6"/>
      </w:tblBorders>
    </w:tblPr>
    <w:tblStylePr w:type="firstRow">
      <w:rPr>
        <w:b/>
        <w:bCs/>
        <w:color w:val="FFFFFF"/>
      </w:rPr>
      <w:tblPr/>
      <w:tcPr>
        <w:shd w:val="clear" w:color="auto" w:fill="004EB6"/>
      </w:tcPr>
    </w:tblStylePr>
    <w:tblStylePr w:type="lastRow">
      <w:rPr>
        <w:b/>
        <w:bCs/>
      </w:rPr>
      <w:tblPr/>
      <w:tcPr>
        <w:tcBorders>
          <w:top w:val="double" w:sz="4" w:space="0" w:color="004EB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EB6"/>
          <w:right w:val="single" w:sz="4" w:space="0" w:color="004EB6"/>
        </w:tcBorders>
      </w:tcPr>
    </w:tblStylePr>
    <w:tblStylePr w:type="band1Horz">
      <w:tblPr/>
      <w:tcPr>
        <w:tcBorders>
          <w:top w:val="single" w:sz="4" w:space="0" w:color="004EB6"/>
          <w:bottom w:val="single" w:sz="4" w:space="0" w:color="004EB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B6"/>
          <w:left w:val="nil"/>
        </w:tcBorders>
      </w:tcPr>
    </w:tblStylePr>
    <w:tblStylePr w:type="swCell">
      <w:tblPr/>
      <w:tcPr>
        <w:tcBorders>
          <w:top w:val="double" w:sz="4" w:space="0" w:color="004EB6"/>
          <w:right w:val="nil"/>
        </w:tcBorders>
      </w:tcPr>
    </w:tblStylePr>
  </w:style>
  <w:style w:type="table" w:styleId="ListTable3-Accent1">
    <w:name w:val="List Table 3 Accent 1"/>
    <w:basedOn w:val="TableNormal"/>
    <w:uiPriority w:val="48"/>
    <w:rsid w:val="00F25042"/>
    <w:rPr>
      <w:rFonts w:asciiTheme="minorHAnsi" w:eastAsiaTheme="minorHAnsi" w:hAnsiTheme="minorHAnsi" w:cstheme="minorBidi"/>
      <w:sz w:val="22"/>
      <w:szCs w:val="22"/>
      <w:lang w:val="fr-C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ghtList-Accent1111">
    <w:name w:val="Light List - Accent 1111"/>
    <w:basedOn w:val="TableNormal"/>
    <w:next w:val="LightList-Accent1"/>
    <w:uiPriority w:val="61"/>
    <w:rsid w:val="00F25042"/>
    <w:pPr>
      <w:jc w:val="both"/>
    </w:pPr>
    <w:rPr>
      <w:rFonts w:asciiTheme="minorHAnsi" w:hAnsiTheme="minorHAnsi" w:cstheme="minorBidi"/>
      <w:sz w:val="22"/>
      <w:szCs w:val="22"/>
    </w:rPr>
    <w:tblPr>
      <w:tblStyleRowBandSize w:val="1"/>
      <w:tblStyleColBandSize w:val="1"/>
      <w:tblBorders>
        <w:top w:val="single" w:sz="8" w:space="0" w:color="0072CE"/>
        <w:left w:val="single" w:sz="8" w:space="0" w:color="0072CE"/>
        <w:bottom w:val="single" w:sz="8" w:space="0" w:color="0072CE"/>
        <w:right w:val="single" w:sz="8" w:space="0" w:color="0072CE"/>
      </w:tblBorders>
    </w:tblPr>
    <w:tblStylePr w:type="firstRow">
      <w:pPr>
        <w:spacing w:beforeLines="0" w:before="0" w:beforeAutospacing="0" w:afterLines="0" w:after="0" w:afterAutospacing="0" w:line="240" w:lineRule="auto"/>
      </w:pPr>
      <w:rPr>
        <w:b/>
        <w:bCs/>
        <w:color w:val="FFFFFF"/>
      </w:rPr>
      <w:tblPr/>
      <w:tcPr>
        <w:shd w:val="clear" w:color="auto" w:fill="0072CE"/>
      </w:tcPr>
    </w:tblStylePr>
    <w:tblStylePr w:type="lastRow">
      <w:pPr>
        <w:spacing w:beforeLines="0" w:before="0" w:beforeAutospacing="0" w:afterLines="0" w:after="0" w:afterAutospacing="0" w:line="240" w:lineRule="auto"/>
      </w:pPr>
      <w:rPr>
        <w:b/>
        <w:bCs/>
      </w:rPr>
      <w:tblPr/>
      <w:tcPr>
        <w:tcBorders>
          <w:top w:val="double" w:sz="6" w:space="0" w:color="0072CE"/>
          <w:left w:val="single" w:sz="8" w:space="0" w:color="0072CE"/>
          <w:bottom w:val="single" w:sz="8" w:space="0" w:color="0072CE"/>
          <w:right w:val="single" w:sz="8" w:space="0" w:color="0072CE"/>
        </w:tcBorders>
      </w:tcPr>
    </w:tblStylePr>
    <w:tblStylePr w:type="firstCol">
      <w:rPr>
        <w:b/>
        <w:bCs/>
      </w:rPr>
    </w:tblStylePr>
    <w:tblStylePr w:type="lastCol">
      <w:rPr>
        <w:b/>
        <w:bCs/>
      </w:rPr>
    </w:tblStylePr>
    <w:tblStylePr w:type="band1Vert">
      <w:tblPr/>
      <w:tcPr>
        <w:tcBorders>
          <w:top w:val="single" w:sz="8" w:space="0" w:color="0072CE"/>
          <w:left w:val="single" w:sz="8" w:space="0" w:color="0072CE"/>
          <w:bottom w:val="single" w:sz="8" w:space="0" w:color="0072CE"/>
          <w:right w:val="single" w:sz="8" w:space="0" w:color="0072CE"/>
        </w:tcBorders>
      </w:tcPr>
    </w:tblStylePr>
    <w:tblStylePr w:type="band1Horz">
      <w:tblPr/>
      <w:tcPr>
        <w:tcBorders>
          <w:top w:val="single" w:sz="8" w:space="0" w:color="0072CE"/>
          <w:left w:val="single" w:sz="8" w:space="0" w:color="0072CE"/>
          <w:bottom w:val="single" w:sz="8" w:space="0" w:color="0072CE"/>
          <w:right w:val="single" w:sz="8" w:space="0" w:color="0072CE"/>
        </w:tcBorders>
      </w:tcPr>
    </w:tblStylePr>
  </w:style>
  <w:style w:type="table" w:styleId="LightList-Accent1">
    <w:name w:val="Light List Accent 1"/>
    <w:basedOn w:val="TableNormal"/>
    <w:uiPriority w:val="61"/>
    <w:semiHidden/>
    <w:unhideWhenUsed/>
    <w:rsid w:val="00F25042"/>
    <w:rPr>
      <w:rFonts w:asciiTheme="minorHAnsi" w:eastAsiaTheme="minorHAnsi" w:hAnsiTheme="minorHAnsi" w:cstheme="minorBidi"/>
      <w:sz w:val="22"/>
      <w:szCs w:val="22"/>
      <w:lang w:val="fr-C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unhideWhenUsed/>
    <w:rsid w:val="008F156A"/>
    <w:rPr>
      <w:color w:val="605E5C"/>
      <w:shd w:val="clear" w:color="auto" w:fill="E1DFDD"/>
    </w:rPr>
  </w:style>
  <w:style w:type="character" w:customStyle="1" w:styleId="normaltextrun">
    <w:name w:val="normaltextrun"/>
    <w:basedOn w:val="DefaultParagraphFont"/>
    <w:rsid w:val="004302E4"/>
  </w:style>
  <w:style w:type="character" w:customStyle="1" w:styleId="eop">
    <w:name w:val="eop"/>
    <w:basedOn w:val="DefaultParagraphFont"/>
    <w:rsid w:val="004302E4"/>
  </w:style>
  <w:style w:type="paragraph" w:customStyle="1" w:styleId="is-style-intro">
    <w:name w:val="is-style-intro"/>
    <w:basedOn w:val="Normal"/>
    <w:rsid w:val="007C3FC2"/>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7C3FC2"/>
    <w:rPr>
      <w:color w:val="2B579A"/>
      <w:shd w:val="clear" w:color="auto" w:fill="E6E6E6"/>
    </w:rPr>
  </w:style>
  <w:style w:type="character" w:customStyle="1" w:styleId="DefaultChar">
    <w:name w:val="Default Char"/>
    <w:link w:val="Default"/>
    <w:rsid w:val="008973F5"/>
    <w:rPr>
      <w:rFonts w:ascii="Plan" w:hAnsi="Plan" w:cs="Plan"/>
      <w:color w:val="000000"/>
      <w:sz w:val="24"/>
      <w:szCs w:val="24"/>
    </w:rPr>
  </w:style>
  <w:style w:type="paragraph" w:customStyle="1" w:styleId="xmsonormal">
    <w:name w:val="x_msonormal"/>
    <w:basedOn w:val="Normal"/>
    <w:rsid w:val="008E384F"/>
    <w:pPr>
      <w:spacing w:after="0" w:line="240" w:lineRule="auto"/>
    </w:pPr>
    <w:rPr>
      <w:rFonts w:eastAsiaTheme="minorHAnsi" w:cs="Calibri"/>
      <w:lang w:val="en-US"/>
    </w:rPr>
  </w:style>
  <w:style w:type="character" w:customStyle="1" w:styleId="NormalWebChar">
    <w:name w:val="Normal (Web) Char"/>
    <w:link w:val="NormalWeb"/>
    <w:uiPriority w:val="99"/>
    <w:rsid w:val="00655DDE"/>
    <w:rPr>
      <w:rFonts w:ascii="Times New Roman" w:hAnsi="Times New Roman"/>
      <w:sz w:val="24"/>
      <w:szCs w:val="24"/>
    </w:rPr>
  </w:style>
  <w:style w:type="table" w:customStyle="1" w:styleId="TableGrid2">
    <w:name w:val="Table Grid2"/>
    <w:basedOn w:val="TableNormal"/>
    <w:next w:val="TableGrid"/>
    <w:uiPriority w:val="39"/>
    <w:rsid w:val="00682F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3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1323">
      <w:bodyDiv w:val="1"/>
      <w:marLeft w:val="0"/>
      <w:marRight w:val="0"/>
      <w:marTop w:val="0"/>
      <w:marBottom w:val="0"/>
      <w:divBdr>
        <w:top w:val="none" w:sz="0" w:space="0" w:color="auto"/>
        <w:left w:val="none" w:sz="0" w:space="0" w:color="auto"/>
        <w:bottom w:val="none" w:sz="0" w:space="0" w:color="auto"/>
        <w:right w:val="none" w:sz="0" w:space="0" w:color="auto"/>
      </w:divBdr>
    </w:div>
    <w:div w:id="258149831">
      <w:bodyDiv w:val="1"/>
      <w:marLeft w:val="0"/>
      <w:marRight w:val="0"/>
      <w:marTop w:val="0"/>
      <w:marBottom w:val="0"/>
      <w:divBdr>
        <w:top w:val="none" w:sz="0" w:space="0" w:color="auto"/>
        <w:left w:val="none" w:sz="0" w:space="0" w:color="auto"/>
        <w:bottom w:val="none" w:sz="0" w:space="0" w:color="auto"/>
        <w:right w:val="none" w:sz="0" w:space="0" w:color="auto"/>
      </w:divBdr>
    </w:div>
    <w:div w:id="459960910">
      <w:bodyDiv w:val="1"/>
      <w:marLeft w:val="0"/>
      <w:marRight w:val="0"/>
      <w:marTop w:val="0"/>
      <w:marBottom w:val="0"/>
      <w:divBdr>
        <w:top w:val="none" w:sz="0" w:space="0" w:color="auto"/>
        <w:left w:val="none" w:sz="0" w:space="0" w:color="auto"/>
        <w:bottom w:val="none" w:sz="0" w:space="0" w:color="auto"/>
        <w:right w:val="none" w:sz="0" w:space="0" w:color="auto"/>
      </w:divBdr>
    </w:div>
    <w:div w:id="730468741">
      <w:bodyDiv w:val="1"/>
      <w:marLeft w:val="0"/>
      <w:marRight w:val="0"/>
      <w:marTop w:val="0"/>
      <w:marBottom w:val="0"/>
      <w:divBdr>
        <w:top w:val="none" w:sz="0" w:space="0" w:color="auto"/>
        <w:left w:val="none" w:sz="0" w:space="0" w:color="auto"/>
        <w:bottom w:val="none" w:sz="0" w:space="0" w:color="auto"/>
        <w:right w:val="none" w:sz="0" w:space="0" w:color="auto"/>
      </w:divBdr>
    </w:div>
    <w:div w:id="1047532237">
      <w:bodyDiv w:val="1"/>
      <w:marLeft w:val="0"/>
      <w:marRight w:val="0"/>
      <w:marTop w:val="0"/>
      <w:marBottom w:val="0"/>
      <w:divBdr>
        <w:top w:val="none" w:sz="0" w:space="0" w:color="auto"/>
        <w:left w:val="none" w:sz="0" w:space="0" w:color="auto"/>
        <w:bottom w:val="none" w:sz="0" w:space="0" w:color="auto"/>
        <w:right w:val="none" w:sz="0" w:space="0" w:color="auto"/>
      </w:divBdr>
    </w:div>
    <w:div w:id="1086072680">
      <w:bodyDiv w:val="1"/>
      <w:marLeft w:val="0"/>
      <w:marRight w:val="0"/>
      <w:marTop w:val="0"/>
      <w:marBottom w:val="0"/>
      <w:divBdr>
        <w:top w:val="none" w:sz="0" w:space="0" w:color="auto"/>
        <w:left w:val="none" w:sz="0" w:space="0" w:color="auto"/>
        <w:bottom w:val="none" w:sz="0" w:space="0" w:color="auto"/>
        <w:right w:val="none" w:sz="0" w:space="0" w:color="auto"/>
      </w:divBdr>
    </w:div>
    <w:div w:id="1147475922">
      <w:bodyDiv w:val="1"/>
      <w:marLeft w:val="0"/>
      <w:marRight w:val="0"/>
      <w:marTop w:val="0"/>
      <w:marBottom w:val="0"/>
      <w:divBdr>
        <w:top w:val="none" w:sz="0" w:space="0" w:color="auto"/>
        <w:left w:val="none" w:sz="0" w:space="0" w:color="auto"/>
        <w:bottom w:val="none" w:sz="0" w:space="0" w:color="auto"/>
        <w:right w:val="none" w:sz="0" w:space="0" w:color="auto"/>
      </w:divBdr>
    </w:div>
    <w:div w:id="1227834050">
      <w:bodyDiv w:val="1"/>
      <w:marLeft w:val="0"/>
      <w:marRight w:val="0"/>
      <w:marTop w:val="0"/>
      <w:marBottom w:val="0"/>
      <w:divBdr>
        <w:top w:val="none" w:sz="0" w:space="0" w:color="auto"/>
        <w:left w:val="none" w:sz="0" w:space="0" w:color="auto"/>
        <w:bottom w:val="none" w:sz="0" w:space="0" w:color="auto"/>
        <w:right w:val="none" w:sz="0" w:space="0" w:color="auto"/>
      </w:divBdr>
    </w:div>
    <w:div w:id="1496872137">
      <w:bodyDiv w:val="1"/>
      <w:marLeft w:val="0"/>
      <w:marRight w:val="0"/>
      <w:marTop w:val="0"/>
      <w:marBottom w:val="0"/>
      <w:divBdr>
        <w:top w:val="none" w:sz="0" w:space="0" w:color="auto"/>
        <w:left w:val="none" w:sz="0" w:space="0" w:color="auto"/>
        <w:bottom w:val="none" w:sz="0" w:space="0" w:color="auto"/>
        <w:right w:val="none" w:sz="0" w:space="0" w:color="auto"/>
      </w:divBdr>
      <w:divsChild>
        <w:div w:id="18632595">
          <w:marLeft w:val="0"/>
          <w:marRight w:val="0"/>
          <w:marTop w:val="0"/>
          <w:marBottom w:val="0"/>
          <w:divBdr>
            <w:top w:val="none" w:sz="0" w:space="0" w:color="auto"/>
            <w:left w:val="none" w:sz="0" w:space="0" w:color="auto"/>
            <w:bottom w:val="none" w:sz="0" w:space="0" w:color="auto"/>
            <w:right w:val="none" w:sz="0" w:space="0" w:color="auto"/>
          </w:divBdr>
          <w:divsChild>
            <w:div w:id="1030373904">
              <w:marLeft w:val="0"/>
              <w:marRight w:val="0"/>
              <w:marTop w:val="0"/>
              <w:marBottom w:val="0"/>
              <w:divBdr>
                <w:top w:val="none" w:sz="0" w:space="0" w:color="auto"/>
                <w:left w:val="none" w:sz="0" w:space="0" w:color="auto"/>
                <w:bottom w:val="none" w:sz="0" w:space="0" w:color="auto"/>
                <w:right w:val="none" w:sz="0" w:space="0" w:color="auto"/>
              </w:divBdr>
            </w:div>
          </w:divsChild>
        </w:div>
        <w:div w:id="114491575">
          <w:marLeft w:val="0"/>
          <w:marRight w:val="0"/>
          <w:marTop w:val="0"/>
          <w:marBottom w:val="0"/>
          <w:divBdr>
            <w:top w:val="none" w:sz="0" w:space="0" w:color="auto"/>
            <w:left w:val="none" w:sz="0" w:space="0" w:color="auto"/>
            <w:bottom w:val="none" w:sz="0" w:space="0" w:color="auto"/>
            <w:right w:val="none" w:sz="0" w:space="0" w:color="auto"/>
          </w:divBdr>
          <w:divsChild>
            <w:div w:id="45840716">
              <w:marLeft w:val="0"/>
              <w:marRight w:val="0"/>
              <w:marTop w:val="0"/>
              <w:marBottom w:val="0"/>
              <w:divBdr>
                <w:top w:val="none" w:sz="0" w:space="0" w:color="auto"/>
                <w:left w:val="none" w:sz="0" w:space="0" w:color="auto"/>
                <w:bottom w:val="none" w:sz="0" w:space="0" w:color="auto"/>
                <w:right w:val="none" w:sz="0" w:space="0" w:color="auto"/>
              </w:divBdr>
            </w:div>
          </w:divsChild>
        </w:div>
        <w:div w:id="1054282283">
          <w:marLeft w:val="0"/>
          <w:marRight w:val="0"/>
          <w:marTop w:val="0"/>
          <w:marBottom w:val="0"/>
          <w:divBdr>
            <w:top w:val="none" w:sz="0" w:space="0" w:color="auto"/>
            <w:left w:val="none" w:sz="0" w:space="0" w:color="auto"/>
            <w:bottom w:val="none" w:sz="0" w:space="0" w:color="auto"/>
            <w:right w:val="none" w:sz="0" w:space="0" w:color="auto"/>
          </w:divBdr>
          <w:divsChild>
            <w:div w:id="1797723916">
              <w:marLeft w:val="0"/>
              <w:marRight w:val="0"/>
              <w:marTop w:val="0"/>
              <w:marBottom w:val="0"/>
              <w:divBdr>
                <w:top w:val="none" w:sz="0" w:space="0" w:color="auto"/>
                <w:left w:val="none" w:sz="0" w:space="0" w:color="auto"/>
                <w:bottom w:val="none" w:sz="0" w:space="0" w:color="auto"/>
                <w:right w:val="none" w:sz="0" w:space="0" w:color="auto"/>
              </w:divBdr>
            </w:div>
          </w:divsChild>
        </w:div>
        <w:div w:id="1064446649">
          <w:marLeft w:val="0"/>
          <w:marRight w:val="0"/>
          <w:marTop w:val="0"/>
          <w:marBottom w:val="0"/>
          <w:divBdr>
            <w:top w:val="none" w:sz="0" w:space="0" w:color="auto"/>
            <w:left w:val="none" w:sz="0" w:space="0" w:color="auto"/>
            <w:bottom w:val="none" w:sz="0" w:space="0" w:color="auto"/>
            <w:right w:val="none" w:sz="0" w:space="0" w:color="auto"/>
          </w:divBdr>
          <w:divsChild>
            <w:div w:id="1980917982">
              <w:marLeft w:val="0"/>
              <w:marRight w:val="0"/>
              <w:marTop w:val="0"/>
              <w:marBottom w:val="0"/>
              <w:divBdr>
                <w:top w:val="none" w:sz="0" w:space="0" w:color="auto"/>
                <w:left w:val="none" w:sz="0" w:space="0" w:color="auto"/>
                <w:bottom w:val="none" w:sz="0" w:space="0" w:color="auto"/>
                <w:right w:val="none" w:sz="0" w:space="0" w:color="auto"/>
              </w:divBdr>
            </w:div>
          </w:divsChild>
        </w:div>
        <w:div w:id="1709526043">
          <w:marLeft w:val="0"/>
          <w:marRight w:val="0"/>
          <w:marTop w:val="0"/>
          <w:marBottom w:val="0"/>
          <w:divBdr>
            <w:top w:val="none" w:sz="0" w:space="0" w:color="auto"/>
            <w:left w:val="none" w:sz="0" w:space="0" w:color="auto"/>
            <w:bottom w:val="none" w:sz="0" w:space="0" w:color="auto"/>
            <w:right w:val="none" w:sz="0" w:space="0" w:color="auto"/>
          </w:divBdr>
          <w:divsChild>
            <w:div w:id="201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3957">
      <w:bodyDiv w:val="1"/>
      <w:marLeft w:val="0"/>
      <w:marRight w:val="0"/>
      <w:marTop w:val="0"/>
      <w:marBottom w:val="0"/>
      <w:divBdr>
        <w:top w:val="none" w:sz="0" w:space="0" w:color="auto"/>
        <w:left w:val="none" w:sz="0" w:space="0" w:color="auto"/>
        <w:bottom w:val="none" w:sz="0" w:space="0" w:color="auto"/>
        <w:right w:val="none" w:sz="0" w:space="0" w:color="auto"/>
      </w:divBdr>
    </w:div>
    <w:div w:id="1619986441">
      <w:bodyDiv w:val="1"/>
      <w:marLeft w:val="0"/>
      <w:marRight w:val="0"/>
      <w:marTop w:val="0"/>
      <w:marBottom w:val="0"/>
      <w:divBdr>
        <w:top w:val="none" w:sz="0" w:space="0" w:color="auto"/>
        <w:left w:val="none" w:sz="0" w:space="0" w:color="auto"/>
        <w:bottom w:val="none" w:sz="0" w:space="0" w:color="auto"/>
        <w:right w:val="none" w:sz="0" w:space="0" w:color="auto"/>
      </w:divBdr>
    </w:div>
    <w:div w:id="1700543703">
      <w:bodyDiv w:val="1"/>
      <w:marLeft w:val="0"/>
      <w:marRight w:val="0"/>
      <w:marTop w:val="0"/>
      <w:marBottom w:val="0"/>
      <w:divBdr>
        <w:top w:val="none" w:sz="0" w:space="0" w:color="auto"/>
        <w:left w:val="none" w:sz="0" w:space="0" w:color="auto"/>
        <w:bottom w:val="none" w:sz="0" w:space="0" w:color="auto"/>
        <w:right w:val="none" w:sz="0" w:space="0" w:color="auto"/>
      </w:divBdr>
    </w:div>
    <w:div w:id="1756318042">
      <w:bodyDiv w:val="1"/>
      <w:marLeft w:val="0"/>
      <w:marRight w:val="0"/>
      <w:marTop w:val="0"/>
      <w:marBottom w:val="0"/>
      <w:divBdr>
        <w:top w:val="none" w:sz="0" w:space="0" w:color="auto"/>
        <w:left w:val="none" w:sz="0" w:space="0" w:color="auto"/>
        <w:bottom w:val="none" w:sz="0" w:space="0" w:color="auto"/>
        <w:right w:val="none" w:sz="0" w:space="0" w:color="auto"/>
      </w:divBdr>
    </w:div>
    <w:div w:id="1821118092">
      <w:bodyDiv w:val="1"/>
      <w:marLeft w:val="0"/>
      <w:marRight w:val="0"/>
      <w:marTop w:val="0"/>
      <w:marBottom w:val="0"/>
      <w:divBdr>
        <w:top w:val="none" w:sz="0" w:space="0" w:color="auto"/>
        <w:left w:val="none" w:sz="0" w:space="0" w:color="auto"/>
        <w:bottom w:val="none" w:sz="0" w:space="0" w:color="auto"/>
        <w:right w:val="none" w:sz="0" w:space="0" w:color="auto"/>
      </w:divBdr>
    </w:div>
    <w:div w:id="1844707432">
      <w:bodyDiv w:val="1"/>
      <w:marLeft w:val="0"/>
      <w:marRight w:val="0"/>
      <w:marTop w:val="0"/>
      <w:marBottom w:val="0"/>
      <w:divBdr>
        <w:top w:val="none" w:sz="0" w:space="0" w:color="auto"/>
        <w:left w:val="none" w:sz="0" w:space="0" w:color="auto"/>
        <w:bottom w:val="none" w:sz="0" w:space="0" w:color="auto"/>
        <w:right w:val="none" w:sz="0" w:space="0" w:color="auto"/>
      </w:divBdr>
    </w:div>
    <w:div w:id="1891728751">
      <w:bodyDiv w:val="1"/>
      <w:marLeft w:val="0"/>
      <w:marRight w:val="0"/>
      <w:marTop w:val="0"/>
      <w:marBottom w:val="0"/>
      <w:divBdr>
        <w:top w:val="none" w:sz="0" w:space="0" w:color="auto"/>
        <w:left w:val="none" w:sz="0" w:space="0" w:color="auto"/>
        <w:bottom w:val="none" w:sz="0" w:space="0" w:color="auto"/>
        <w:right w:val="none" w:sz="0" w:space="0" w:color="auto"/>
      </w:divBdr>
      <w:divsChild>
        <w:div w:id="1259095102">
          <w:marLeft w:val="0"/>
          <w:marRight w:val="0"/>
          <w:marTop w:val="0"/>
          <w:marBottom w:val="0"/>
          <w:divBdr>
            <w:top w:val="none" w:sz="0" w:space="0" w:color="auto"/>
            <w:left w:val="none" w:sz="0" w:space="0" w:color="auto"/>
            <w:bottom w:val="none" w:sz="0" w:space="0" w:color="auto"/>
            <w:right w:val="none" w:sz="0" w:space="0" w:color="auto"/>
          </w:divBdr>
          <w:divsChild>
            <w:div w:id="10775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7723">
      <w:bodyDiv w:val="1"/>
      <w:marLeft w:val="0"/>
      <w:marRight w:val="0"/>
      <w:marTop w:val="0"/>
      <w:marBottom w:val="0"/>
      <w:divBdr>
        <w:top w:val="none" w:sz="0" w:space="0" w:color="auto"/>
        <w:left w:val="none" w:sz="0" w:space="0" w:color="auto"/>
        <w:bottom w:val="none" w:sz="0" w:space="0" w:color="auto"/>
        <w:right w:val="none" w:sz="0" w:space="0" w:color="auto"/>
      </w:divBdr>
    </w:div>
    <w:div w:id="2089185453">
      <w:bodyDiv w:val="1"/>
      <w:marLeft w:val="0"/>
      <w:marRight w:val="0"/>
      <w:marTop w:val="0"/>
      <w:marBottom w:val="0"/>
      <w:divBdr>
        <w:top w:val="none" w:sz="0" w:space="0" w:color="auto"/>
        <w:left w:val="none" w:sz="0" w:space="0" w:color="auto"/>
        <w:bottom w:val="none" w:sz="0" w:space="0" w:color="auto"/>
        <w:right w:val="none" w:sz="0" w:space="0" w:color="auto"/>
      </w:divBdr>
    </w:div>
    <w:div w:id="21138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bd.purchase@plan-internation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98E8FB281484E9C15D0A8ACB0722E" ma:contentTypeVersion="16" ma:contentTypeDescription="Create a new document." ma:contentTypeScope="" ma:versionID="85d3c23a5e9e377daf9426e43b5a8be0">
  <xsd:schema xmlns:xsd="http://www.w3.org/2001/XMLSchema" xmlns:xs="http://www.w3.org/2001/XMLSchema" xmlns:p="http://schemas.microsoft.com/office/2006/metadata/properties" xmlns:ns3="6c6047be-49f3-4830-b562-469cd804b819" xmlns:ns4="96a41f09-f6d2-4c1b-8c71-1e758145f9dd" targetNamespace="http://schemas.microsoft.com/office/2006/metadata/properties" ma:root="true" ma:fieldsID="5833c3e11c6cc34048a534862b426734" ns3:_="" ns4:_="">
    <xsd:import namespace="6c6047be-49f3-4830-b562-469cd804b819"/>
    <xsd:import namespace="96a41f09-f6d2-4c1b-8c71-1e758145f9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7be-49f3-4830-b562-469cd804b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41f09-f6d2-4c1b-8c71-1e758145f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6c6047be-49f3-4830-b562-469cd804b8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D887-920D-48AF-BF53-983D2ECD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47be-49f3-4830-b562-469cd804b819"/>
    <ds:schemaRef ds:uri="96a41f09-f6d2-4c1b-8c71-1e758145f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1F688-8FEA-461F-855D-9D65CA2757B2}">
  <ds:schemaRefs>
    <ds:schemaRef ds:uri="http://schemas.microsoft.com/sharepoint/v3/contenttype/forms"/>
  </ds:schemaRefs>
</ds:datastoreItem>
</file>

<file path=customXml/itemProps3.xml><?xml version="1.0" encoding="utf-8"?>
<ds:datastoreItem xmlns:ds="http://schemas.openxmlformats.org/officeDocument/2006/customXml" ds:itemID="{24CF1286-E1BB-4DC6-A290-CDFC89227FB4}">
  <ds:schemaRefs>
    <ds:schemaRef ds:uri="http://schemas.microsoft.com/office/2006/metadata/properties"/>
    <ds:schemaRef ds:uri="6c6047be-49f3-4830-b562-469cd804b819"/>
  </ds:schemaRefs>
</ds:datastoreItem>
</file>

<file path=customXml/itemProps4.xml><?xml version="1.0" encoding="utf-8"?>
<ds:datastoreItem xmlns:ds="http://schemas.openxmlformats.org/officeDocument/2006/customXml" ds:itemID="{0DA909CD-4392-46CD-B86D-B812C8F5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Terms of Reference for hiring consultant to conduct</vt:lpstr>
    </vt:vector>
  </TitlesOfParts>
  <Company>HP</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hiring consultant to conduct</dc:title>
  <dc:subject/>
  <dc:creator>Roton Malo</dc:creator>
  <cp:keywords/>
  <cp:lastModifiedBy>Enamul Haque</cp:lastModifiedBy>
  <cp:revision>857</cp:revision>
  <cp:lastPrinted>2023-09-07T09:30:00Z</cp:lastPrinted>
  <dcterms:created xsi:type="dcterms:W3CDTF">2023-09-07T10:47:00Z</dcterms:created>
  <dcterms:modified xsi:type="dcterms:W3CDTF">2026-05-21T10:26:00Z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0x01010045198E8FB281484E9C15D0A8ACB0722E</vt:lpwstr>
  </property>
  <property fmtid="{D5CDD505-2E9C-101B-9397-08002B2CF9AE}" pid="3" name="_dlc_DocIdItemGuid">
    <vt:lpwstr>6e927525-7dba-4e66-9ff3-1a003e475526</vt:lpwstr>
  </property>
  <property fmtid="{D5CDD505-2E9C-101B-9397-08002B2CF9AE}" pid="4" name="Language of TOR">
    <vt:lpwstr>2;#English|02932eec-25cc-405e-88cf-2fbee19c1cd7</vt:lpwstr>
  </property>
  <property fmtid="{D5CDD505-2E9C-101B-9397-08002B2CF9AE}" pid="5" name="Office Location">
    <vt:lpwstr>67;#Bangladesh CO|4ef39c68-588e-45fc-8c49-619cb76dd45b</vt:lpwstr>
  </property>
  <property fmtid="{D5CDD505-2E9C-101B-9397-08002B2CF9AE}" pid="6" name="PlanTeamSiteKeywords">
    <vt:lpwstr>25;#Programmes|1cb0778b-c3ea-48dc-9e5b-5f650a4db571</vt:lpwstr>
  </property>
  <property fmtid="{D5CDD505-2E9C-101B-9397-08002B2CF9AE}" pid="7" name="_dlc_DocId">
    <vt:lpwstr>RKMT-51-58</vt:lpwstr>
  </property>
  <property fmtid="{D5CDD505-2E9C-101B-9397-08002B2CF9AE}" pid="8" name="_dlc_DocIdUrl">
    <vt:lpwstr>https://planetteams.planapps.org/pc/TEAM024/ResearchTOR/_layouts/15/DocIdRedir.aspx?ID=RKMT-51-58, RKMT-51-58</vt:lpwstr>
  </property>
  <property fmtid="{D5CDD505-2E9C-101B-9397-08002B2CF9AE}" pid="9" name="MediaServiceImageTags">
    <vt:lpwstr/>
  </property>
</Properties>
</file>